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58" w:rsidRPr="00FF7B6C" w:rsidRDefault="00BD7358" w:rsidP="00BD7358">
      <w:pPr>
        <w:pStyle w:val="Title"/>
        <w:rPr>
          <w:rFonts w:ascii="Arial" w:hAnsi="Arial" w:cs="Arial"/>
          <w:sz w:val="96"/>
          <w:szCs w:val="96"/>
        </w:rPr>
      </w:pPr>
      <w:proofErr w:type="spellStart"/>
      <w:r w:rsidRPr="00FF7B6C">
        <w:rPr>
          <w:rFonts w:ascii="Arial" w:hAnsi="Arial" w:cs="Arial"/>
          <w:sz w:val="96"/>
          <w:szCs w:val="96"/>
        </w:rPr>
        <w:t>Ysgol</w:t>
      </w:r>
      <w:proofErr w:type="spellEnd"/>
      <w:r w:rsidRPr="00FF7B6C">
        <w:rPr>
          <w:rFonts w:ascii="Arial" w:hAnsi="Arial" w:cs="Arial"/>
          <w:sz w:val="96"/>
          <w:szCs w:val="96"/>
        </w:rPr>
        <w:t xml:space="preserve"> </w:t>
      </w:r>
      <w:proofErr w:type="spellStart"/>
      <w:r w:rsidRPr="00FF7B6C">
        <w:rPr>
          <w:rFonts w:ascii="Arial" w:hAnsi="Arial" w:cs="Arial"/>
          <w:sz w:val="96"/>
          <w:szCs w:val="96"/>
        </w:rPr>
        <w:t>Tanyfron</w:t>
      </w:r>
      <w:proofErr w:type="spellEnd"/>
    </w:p>
    <w:p w:rsidR="00BD7358" w:rsidRDefault="00BD7358" w:rsidP="00BD7358">
      <w:pPr>
        <w:rPr>
          <w:rFonts w:ascii="Arial" w:hAnsi="Arial" w:cs="Arial"/>
          <w:b/>
          <w:bCs/>
          <w:sz w:val="40"/>
        </w:rPr>
      </w:pPr>
    </w:p>
    <w:p w:rsidR="00BD7358" w:rsidRPr="000A555F" w:rsidRDefault="00BE6A77" w:rsidP="00BD7358">
      <w:pPr>
        <w:jc w:val="center"/>
        <w:rPr>
          <w:rFonts w:ascii="Arial" w:hAnsi="Arial" w:cs="Arial"/>
          <w:b/>
          <w:bCs/>
          <w:sz w:val="40"/>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9">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58" w:rsidRPr="000A555F" w:rsidRDefault="00BD7358" w:rsidP="00BD7358">
      <w:pPr>
        <w:jc w:val="center"/>
        <w:rPr>
          <w:rFonts w:ascii="Arial" w:hAnsi="Arial" w:cs="Arial"/>
          <w:b/>
          <w:bCs/>
          <w:sz w:val="36"/>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Default="00BD7358" w:rsidP="00BD7358">
      <w:pPr>
        <w:pStyle w:val="Heading1"/>
        <w:rPr>
          <w:rFonts w:cs="Arial"/>
          <w:sz w:val="40"/>
        </w:rPr>
      </w:pPr>
    </w:p>
    <w:p w:rsidR="00BD7358" w:rsidRDefault="00BD7358" w:rsidP="00BD7358"/>
    <w:p w:rsidR="00BD7358" w:rsidRPr="000E5E4B" w:rsidRDefault="00BD7358" w:rsidP="00BD7358"/>
    <w:p w:rsidR="00BD7358" w:rsidRDefault="00BD7358" w:rsidP="00BD7358">
      <w:pPr>
        <w:jc w:val="center"/>
        <w:rPr>
          <w:rFonts w:ascii="Arial" w:hAnsi="Arial" w:cs="Arial"/>
          <w:b/>
          <w:bCs/>
          <w:sz w:val="72"/>
          <w:u w:val="single"/>
        </w:rPr>
      </w:pPr>
    </w:p>
    <w:p w:rsidR="00BD7358" w:rsidRDefault="00BD7358" w:rsidP="00BD7358">
      <w:pPr>
        <w:jc w:val="center"/>
        <w:rPr>
          <w:rFonts w:ascii="Arial" w:hAnsi="Arial" w:cs="Arial"/>
          <w:b/>
          <w:bCs/>
          <w:sz w:val="72"/>
          <w:u w:val="single"/>
        </w:rPr>
      </w:pPr>
    </w:p>
    <w:p w:rsidR="00BD7358" w:rsidRPr="00FF7B6C" w:rsidRDefault="00BD7358" w:rsidP="00BD7358">
      <w:pPr>
        <w:jc w:val="center"/>
        <w:rPr>
          <w:rFonts w:ascii="Arial" w:hAnsi="Arial" w:cs="Arial"/>
          <w:b/>
          <w:bCs/>
          <w:sz w:val="78"/>
          <w:szCs w:val="78"/>
          <w:u w:val="single"/>
        </w:rPr>
      </w:pPr>
      <w:r w:rsidRPr="00FF7B6C">
        <w:rPr>
          <w:rFonts w:ascii="Arial" w:hAnsi="Arial" w:cs="Arial"/>
          <w:b/>
          <w:bCs/>
          <w:sz w:val="78"/>
          <w:szCs w:val="78"/>
          <w:u w:val="single"/>
        </w:rPr>
        <w:t>Child Protection Policy</w:t>
      </w:r>
    </w:p>
    <w:p w:rsidR="00740A14" w:rsidRPr="00740A14" w:rsidRDefault="00740A14" w:rsidP="00BD7358">
      <w:pPr>
        <w:jc w:val="center"/>
        <w:rPr>
          <w:rFonts w:ascii="XCCW Joined 1a" w:hAnsi="XCCW Joined 1a" w:cs="Arial"/>
          <w:b/>
          <w:bCs/>
          <w:sz w:val="56"/>
          <w:szCs w:val="56"/>
          <w:u w:val="single"/>
        </w:rPr>
      </w:pPr>
    </w:p>
    <w:p w:rsidR="00BD7358" w:rsidRPr="000478B8" w:rsidRDefault="00BD7358" w:rsidP="00BD7358">
      <w:pPr>
        <w:jc w:val="center"/>
        <w:rPr>
          <w:rFonts w:ascii="Arial" w:hAnsi="Arial" w:cs="Arial"/>
          <w:b/>
          <w:bCs/>
          <w:sz w:val="6"/>
          <w:szCs w:val="28"/>
        </w:rPr>
      </w:pPr>
    </w:p>
    <w:p w:rsidR="00BD7358" w:rsidRPr="00A93019" w:rsidRDefault="00BD7358" w:rsidP="00BD7358">
      <w:pPr>
        <w:ind w:left="2694" w:right="2608"/>
        <w:jc w:val="right"/>
        <w:rPr>
          <w:rFonts w:ascii="Arial" w:hAnsi="Arial" w:cs="Arial"/>
          <w:bCs/>
          <w:szCs w:val="28"/>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6"/>
      </w:tblGrid>
      <w:tr w:rsidR="00090D8D" w:rsidRPr="006F4489" w:rsidTr="00090D8D">
        <w:tc>
          <w:tcPr>
            <w:tcW w:w="4330" w:type="dxa"/>
            <w:shd w:val="clear" w:color="auto" w:fill="auto"/>
          </w:tcPr>
          <w:p w:rsidR="00090D8D" w:rsidRPr="00F34A7A" w:rsidRDefault="00090D8D" w:rsidP="00F34A7A">
            <w:pPr>
              <w:pStyle w:val="NoSpacing"/>
              <w:rPr>
                <w:rFonts w:asciiTheme="minorHAnsi" w:hAnsiTheme="minorHAnsi" w:cstheme="minorHAnsi"/>
                <w:sz w:val="22"/>
                <w:szCs w:val="22"/>
              </w:rPr>
            </w:pPr>
            <w:bookmarkStart w:id="0" w:name="_Toc461547923"/>
            <w:bookmarkStart w:id="1" w:name="_Toc461548010"/>
            <w:r w:rsidRPr="00F34A7A">
              <w:rPr>
                <w:rFonts w:asciiTheme="minorHAnsi" w:hAnsiTheme="minorHAnsi" w:cstheme="minorHAnsi"/>
                <w:sz w:val="22"/>
                <w:szCs w:val="22"/>
              </w:rPr>
              <w:t>Date reviewed and updated:</w:t>
            </w:r>
            <w:bookmarkEnd w:id="0"/>
            <w:bookmarkEnd w:id="1"/>
          </w:p>
          <w:p w:rsidR="00090D8D" w:rsidRPr="00F34A7A" w:rsidRDefault="00090D8D" w:rsidP="00F34A7A">
            <w:pPr>
              <w:pStyle w:val="NoSpacing"/>
              <w:rPr>
                <w:rFonts w:asciiTheme="minorHAnsi" w:hAnsiTheme="minorHAnsi" w:cstheme="minorHAnsi"/>
                <w:sz w:val="22"/>
                <w:szCs w:val="22"/>
              </w:rPr>
            </w:pPr>
          </w:p>
        </w:tc>
        <w:tc>
          <w:tcPr>
            <w:tcW w:w="4306" w:type="dxa"/>
          </w:tcPr>
          <w:p w:rsidR="00090D8D" w:rsidRPr="00F34A7A" w:rsidRDefault="00090D8D" w:rsidP="00F34A7A">
            <w:pPr>
              <w:pStyle w:val="NoSpacing"/>
              <w:rPr>
                <w:rFonts w:asciiTheme="minorHAnsi" w:hAnsiTheme="minorHAnsi" w:cstheme="minorHAnsi"/>
                <w:sz w:val="22"/>
                <w:szCs w:val="22"/>
              </w:rPr>
            </w:pPr>
            <w:r w:rsidRPr="00F34A7A">
              <w:rPr>
                <w:rFonts w:asciiTheme="minorHAnsi" w:hAnsiTheme="minorHAnsi" w:cstheme="minorHAnsi"/>
                <w:sz w:val="22"/>
                <w:szCs w:val="22"/>
              </w:rPr>
              <w:t>8</w:t>
            </w:r>
            <w:r w:rsidRPr="00F34A7A">
              <w:rPr>
                <w:rFonts w:asciiTheme="minorHAnsi" w:hAnsiTheme="minorHAnsi" w:cstheme="minorHAnsi"/>
                <w:sz w:val="22"/>
                <w:szCs w:val="22"/>
                <w:vertAlign w:val="superscript"/>
              </w:rPr>
              <w:t>th</w:t>
            </w:r>
            <w:r w:rsidRPr="00F34A7A">
              <w:rPr>
                <w:rFonts w:asciiTheme="minorHAnsi" w:hAnsiTheme="minorHAnsi" w:cstheme="minorHAnsi"/>
                <w:sz w:val="22"/>
                <w:szCs w:val="22"/>
              </w:rPr>
              <w:t xml:space="preserve"> November 2022 (Autumn term 2)</w:t>
            </w:r>
          </w:p>
        </w:tc>
      </w:tr>
      <w:tr w:rsidR="00090D8D" w:rsidRPr="006F4489" w:rsidTr="00090D8D">
        <w:tc>
          <w:tcPr>
            <w:tcW w:w="4330" w:type="dxa"/>
            <w:shd w:val="clear" w:color="auto" w:fill="auto"/>
          </w:tcPr>
          <w:p w:rsidR="00090D8D" w:rsidRPr="00F34A7A" w:rsidRDefault="00090D8D" w:rsidP="00F34A7A">
            <w:pPr>
              <w:pStyle w:val="NoSpacing"/>
              <w:rPr>
                <w:rFonts w:asciiTheme="minorHAnsi" w:hAnsiTheme="minorHAnsi" w:cstheme="minorHAnsi"/>
                <w:sz w:val="22"/>
                <w:szCs w:val="22"/>
              </w:rPr>
            </w:pPr>
            <w:bookmarkStart w:id="2" w:name="_Toc461547924"/>
            <w:bookmarkStart w:id="3" w:name="_Toc461548011"/>
            <w:r w:rsidRPr="00F34A7A">
              <w:rPr>
                <w:rFonts w:asciiTheme="minorHAnsi" w:hAnsiTheme="minorHAnsi" w:cstheme="minorHAnsi"/>
                <w:sz w:val="22"/>
                <w:szCs w:val="22"/>
              </w:rPr>
              <w:t>Signed By Chair of Governors:</w:t>
            </w:r>
            <w:bookmarkEnd w:id="2"/>
            <w:bookmarkEnd w:id="3"/>
          </w:p>
          <w:p w:rsidR="00090D8D" w:rsidRPr="00F34A7A" w:rsidRDefault="00090D8D" w:rsidP="00F34A7A">
            <w:pPr>
              <w:pStyle w:val="NoSpacing"/>
              <w:rPr>
                <w:rFonts w:asciiTheme="minorHAnsi" w:hAnsiTheme="minorHAnsi" w:cstheme="minorHAnsi"/>
                <w:sz w:val="22"/>
                <w:szCs w:val="22"/>
              </w:rPr>
            </w:pPr>
          </w:p>
          <w:p w:rsidR="00090D8D" w:rsidRPr="00F34A7A" w:rsidRDefault="00090D8D" w:rsidP="00F34A7A">
            <w:pPr>
              <w:pStyle w:val="NoSpacing"/>
              <w:rPr>
                <w:rFonts w:asciiTheme="minorHAnsi" w:hAnsiTheme="minorHAnsi" w:cstheme="minorHAnsi"/>
                <w:sz w:val="22"/>
                <w:szCs w:val="22"/>
              </w:rPr>
            </w:pPr>
          </w:p>
        </w:tc>
        <w:tc>
          <w:tcPr>
            <w:tcW w:w="4306" w:type="dxa"/>
          </w:tcPr>
          <w:p w:rsidR="00090D8D" w:rsidRPr="00F34A7A" w:rsidRDefault="00090D8D" w:rsidP="00F34A7A">
            <w:pPr>
              <w:pStyle w:val="NoSpacing"/>
              <w:rPr>
                <w:rFonts w:asciiTheme="minorHAnsi" w:hAnsiTheme="minorHAnsi" w:cstheme="minorHAnsi"/>
                <w:sz w:val="22"/>
                <w:szCs w:val="22"/>
              </w:rPr>
            </w:pPr>
            <w:r w:rsidRPr="00F34A7A">
              <w:rPr>
                <w:rFonts w:asciiTheme="minorHAnsi" w:hAnsiTheme="minorHAnsi" w:cstheme="minorHAnsi"/>
                <w:noProof/>
                <w:sz w:val="22"/>
                <w:szCs w:val="22"/>
              </w:rPr>
              <w:drawing>
                <wp:anchor distT="0" distB="0" distL="114300" distR="114300" simplePos="0" relativeHeight="251662848" behindDoc="0" locked="0" layoutInCell="1" allowOverlap="1" wp14:anchorId="1392A301" wp14:editId="7B841DCC">
                  <wp:simplePos x="0" y="0"/>
                  <wp:positionH relativeFrom="column">
                    <wp:posOffset>-6985</wp:posOffset>
                  </wp:positionH>
                  <wp:positionV relativeFrom="paragraph">
                    <wp:posOffset>3175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0D8D" w:rsidRPr="006F4489" w:rsidTr="00090D8D">
        <w:tc>
          <w:tcPr>
            <w:tcW w:w="4330" w:type="dxa"/>
            <w:shd w:val="clear" w:color="auto" w:fill="auto"/>
          </w:tcPr>
          <w:p w:rsidR="00090D8D" w:rsidRPr="00F34A7A" w:rsidRDefault="00090D8D" w:rsidP="00F34A7A">
            <w:pPr>
              <w:pStyle w:val="NoSpacing"/>
              <w:rPr>
                <w:rFonts w:asciiTheme="minorHAnsi" w:hAnsiTheme="minorHAnsi" w:cstheme="minorHAnsi"/>
                <w:sz w:val="22"/>
                <w:szCs w:val="22"/>
              </w:rPr>
            </w:pPr>
            <w:r w:rsidRPr="00F34A7A">
              <w:rPr>
                <w:rFonts w:asciiTheme="minorHAnsi" w:hAnsiTheme="minorHAnsi" w:cstheme="minorHAnsi"/>
                <w:sz w:val="22"/>
                <w:szCs w:val="22"/>
              </w:rPr>
              <w:t xml:space="preserve">Signed By </w:t>
            </w:r>
            <w:proofErr w:type="spellStart"/>
            <w:r w:rsidRPr="00F34A7A">
              <w:rPr>
                <w:rFonts w:asciiTheme="minorHAnsi" w:hAnsiTheme="minorHAnsi" w:cstheme="minorHAnsi"/>
                <w:sz w:val="22"/>
                <w:szCs w:val="22"/>
              </w:rPr>
              <w:t>Headteacher</w:t>
            </w:r>
            <w:proofErr w:type="spellEnd"/>
            <w:r w:rsidRPr="00F34A7A">
              <w:rPr>
                <w:rFonts w:asciiTheme="minorHAnsi" w:hAnsiTheme="minorHAnsi" w:cstheme="minorHAnsi"/>
                <w:sz w:val="22"/>
                <w:szCs w:val="22"/>
              </w:rPr>
              <w:t>:</w:t>
            </w:r>
          </w:p>
          <w:p w:rsidR="00090D8D" w:rsidRPr="00F34A7A" w:rsidRDefault="00090D8D" w:rsidP="00F34A7A">
            <w:pPr>
              <w:pStyle w:val="NoSpacing"/>
              <w:rPr>
                <w:rFonts w:asciiTheme="minorHAnsi" w:hAnsiTheme="minorHAnsi" w:cstheme="minorHAnsi"/>
                <w:sz w:val="22"/>
                <w:szCs w:val="22"/>
              </w:rPr>
            </w:pPr>
          </w:p>
          <w:p w:rsidR="00090D8D" w:rsidRPr="00F34A7A" w:rsidRDefault="00090D8D" w:rsidP="00F34A7A">
            <w:pPr>
              <w:pStyle w:val="NoSpacing"/>
              <w:rPr>
                <w:rFonts w:asciiTheme="minorHAnsi" w:hAnsiTheme="minorHAnsi" w:cstheme="minorHAnsi"/>
                <w:sz w:val="22"/>
                <w:szCs w:val="22"/>
              </w:rPr>
            </w:pPr>
          </w:p>
        </w:tc>
        <w:tc>
          <w:tcPr>
            <w:tcW w:w="4306" w:type="dxa"/>
          </w:tcPr>
          <w:p w:rsidR="00090D8D" w:rsidRPr="00F34A7A" w:rsidRDefault="00090D8D" w:rsidP="00F34A7A">
            <w:pPr>
              <w:pStyle w:val="NoSpacing"/>
              <w:rPr>
                <w:rFonts w:asciiTheme="minorHAnsi" w:hAnsiTheme="minorHAnsi" w:cstheme="minorHAnsi"/>
                <w:sz w:val="22"/>
                <w:szCs w:val="22"/>
              </w:rPr>
            </w:pPr>
            <w:r w:rsidRPr="00F34A7A">
              <w:rPr>
                <w:rFonts w:asciiTheme="minorHAnsi" w:hAnsiTheme="minorHAnsi" w:cstheme="minorHAnsi"/>
                <w:noProof/>
                <w:sz w:val="22"/>
                <w:szCs w:val="22"/>
              </w:rPr>
              <w:drawing>
                <wp:anchor distT="0" distB="0" distL="114300" distR="114300" simplePos="0" relativeHeight="251663872" behindDoc="0" locked="0" layoutInCell="1" allowOverlap="1" wp14:anchorId="16782368" wp14:editId="19F30FD8">
                  <wp:simplePos x="0" y="0"/>
                  <wp:positionH relativeFrom="column">
                    <wp:posOffset>6350</wp:posOffset>
                  </wp:positionH>
                  <wp:positionV relativeFrom="paragraph">
                    <wp:posOffset>19685</wp:posOffset>
                  </wp:positionV>
                  <wp:extent cx="1890395"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078" b="2001"/>
                          <a:stretch/>
                        </pic:blipFill>
                        <pic:spPr bwMode="auto">
                          <a:xfrm>
                            <a:off x="0" y="0"/>
                            <a:ext cx="189039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0D8D" w:rsidRPr="006F4489" w:rsidTr="00090D8D">
        <w:tc>
          <w:tcPr>
            <w:tcW w:w="4330" w:type="dxa"/>
            <w:shd w:val="clear" w:color="auto" w:fill="auto"/>
          </w:tcPr>
          <w:p w:rsidR="00090D8D" w:rsidRPr="00F34A7A" w:rsidRDefault="00090D8D" w:rsidP="00F34A7A">
            <w:pPr>
              <w:pStyle w:val="NoSpacing"/>
              <w:rPr>
                <w:rFonts w:asciiTheme="minorHAnsi" w:hAnsiTheme="minorHAnsi" w:cstheme="minorHAnsi"/>
                <w:bCs/>
                <w:sz w:val="22"/>
                <w:szCs w:val="22"/>
              </w:rPr>
            </w:pPr>
            <w:r w:rsidRPr="00F34A7A">
              <w:rPr>
                <w:rFonts w:asciiTheme="minorHAnsi" w:hAnsiTheme="minorHAnsi" w:cstheme="minorHAnsi"/>
                <w:bCs/>
                <w:sz w:val="22"/>
                <w:szCs w:val="22"/>
              </w:rPr>
              <w:t>Date Approved:</w:t>
            </w:r>
          </w:p>
          <w:p w:rsidR="00090D8D" w:rsidRPr="00F34A7A" w:rsidRDefault="00090D8D" w:rsidP="00F34A7A">
            <w:pPr>
              <w:pStyle w:val="NoSpacing"/>
              <w:rPr>
                <w:rFonts w:asciiTheme="minorHAnsi" w:hAnsiTheme="minorHAnsi" w:cstheme="minorHAnsi"/>
                <w:sz w:val="22"/>
                <w:szCs w:val="22"/>
              </w:rPr>
            </w:pPr>
          </w:p>
        </w:tc>
        <w:tc>
          <w:tcPr>
            <w:tcW w:w="4306" w:type="dxa"/>
          </w:tcPr>
          <w:p w:rsidR="00090D8D" w:rsidRPr="00F34A7A" w:rsidRDefault="00090D8D" w:rsidP="00F34A7A">
            <w:pPr>
              <w:pStyle w:val="NoSpacing"/>
              <w:rPr>
                <w:rFonts w:asciiTheme="minorHAnsi" w:hAnsiTheme="minorHAnsi" w:cstheme="minorHAnsi"/>
                <w:sz w:val="22"/>
                <w:szCs w:val="22"/>
              </w:rPr>
            </w:pPr>
            <w:r w:rsidRPr="00F34A7A">
              <w:rPr>
                <w:rFonts w:asciiTheme="minorHAnsi" w:hAnsiTheme="minorHAnsi" w:cstheme="minorHAnsi"/>
                <w:sz w:val="22"/>
                <w:szCs w:val="22"/>
              </w:rPr>
              <w:t>22</w:t>
            </w:r>
            <w:r w:rsidRPr="00F34A7A">
              <w:rPr>
                <w:rFonts w:asciiTheme="minorHAnsi" w:hAnsiTheme="minorHAnsi" w:cstheme="minorHAnsi"/>
                <w:sz w:val="22"/>
                <w:szCs w:val="22"/>
                <w:vertAlign w:val="superscript"/>
              </w:rPr>
              <w:t>nd</w:t>
            </w:r>
            <w:r w:rsidRPr="00F34A7A">
              <w:rPr>
                <w:rFonts w:asciiTheme="minorHAnsi" w:hAnsiTheme="minorHAnsi" w:cstheme="minorHAnsi"/>
                <w:sz w:val="22"/>
                <w:szCs w:val="22"/>
              </w:rPr>
              <w:t xml:space="preserve"> November 2022</w:t>
            </w:r>
          </w:p>
        </w:tc>
      </w:tr>
      <w:tr w:rsidR="00090D8D" w:rsidRPr="006F4489" w:rsidTr="00090D8D">
        <w:tc>
          <w:tcPr>
            <w:tcW w:w="4330" w:type="dxa"/>
            <w:shd w:val="clear" w:color="auto" w:fill="auto"/>
          </w:tcPr>
          <w:p w:rsidR="00090D8D" w:rsidRPr="00F34A7A" w:rsidRDefault="00090D8D" w:rsidP="00F34A7A">
            <w:pPr>
              <w:pStyle w:val="NoSpacing"/>
              <w:rPr>
                <w:rFonts w:asciiTheme="minorHAnsi" w:hAnsiTheme="minorHAnsi" w:cstheme="minorHAnsi"/>
                <w:bCs/>
                <w:sz w:val="22"/>
                <w:szCs w:val="22"/>
              </w:rPr>
            </w:pPr>
            <w:r w:rsidRPr="00F34A7A">
              <w:rPr>
                <w:rFonts w:asciiTheme="minorHAnsi" w:hAnsiTheme="minorHAnsi" w:cstheme="minorHAnsi"/>
                <w:bCs/>
                <w:sz w:val="22"/>
                <w:szCs w:val="22"/>
              </w:rPr>
              <w:t>Document to be next reviewed:</w:t>
            </w:r>
          </w:p>
          <w:p w:rsidR="00090D8D" w:rsidRPr="00F34A7A" w:rsidRDefault="00090D8D" w:rsidP="00F34A7A">
            <w:pPr>
              <w:pStyle w:val="NoSpacing"/>
              <w:rPr>
                <w:rFonts w:asciiTheme="minorHAnsi" w:hAnsiTheme="minorHAnsi" w:cstheme="minorHAnsi"/>
                <w:sz w:val="22"/>
                <w:szCs w:val="22"/>
              </w:rPr>
            </w:pPr>
          </w:p>
        </w:tc>
        <w:tc>
          <w:tcPr>
            <w:tcW w:w="4306" w:type="dxa"/>
          </w:tcPr>
          <w:p w:rsidR="00090D8D" w:rsidRPr="00F34A7A" w:rsidRDefault="00090D8D" w:rsidP="00F34A7A">
            <w:pPr>
              <w:pStyle w:val="NoSpacing"/>
              <w:rPr>
                <w:rFonts w:asciiTheme="minorHAnsi" w:hAnsiTheme="minorHAnsi" w:cstheme="minorHAnsi"/>
                <w:sz w:val="22"/>
                <w:szCs w:val="22"/>
              </w:rPr>
            </w:pPr>
            <w:r w:rsidRPr="00F34A7A">
              <w:rPr>
                <w:rFonts w:asciiTheme="minorHAnsi" w:hAnsiTheme="minorHAnsi" w:cstheme="minorHAnsi"/>
                <w:sz w:val="22"/>
                <w:szCs w:val="22"/>
              </w:rPr>
              <w:t>Autumn Term 202</w:t>
            </w:r>
            <w:r w:rsidR="00F34A7A">
              <w:rPr>
                <w:rFonts w:asciiTheme="minorHAnsi" w:hAnsiTheme="minorHAnsi" w:cstheme="minorHAnsi"/>
                <w:sz w:val="22"/>
                <w:szCs w:val="22"/>
              </w:rPr>
              <w:t>4</w:t>
            </w:r>
            <w:r w:rsidRPr="00F34A7A">
              <w:rPr>
                <w:rFonts w:asciiTheme="minorHAnsi" w:hAnsiTheme="minorHAnsi" w:cstheme="minorHAnsi"/>
                <w:sz w:val="22"/>
                <w:szCs w:val="22"/>
              </w:rPr>
              <w:t>-2</w:t>
            </w:r>
            <w:r w:rsidR="00F34A7A">
              <w:rPr>
                <w:rFonts w:asciiTheme="minorHAnsi" w:hAnsiTheme="minorHAnsi" w:cstheme="minorHAnsi"/>
                <w:sz w:val="22"/>
                <w:szCs w:val="22"/>
              </w:rPr>
              <w:t>5</w:t>
            </w:r>
            <w:bookmarkStart w:id="4" w:name="_GoBack"/>
            <w:bookmarkEnd w:id="4"/>
          </w:p>
        </w:tc>
      </w:tr>
    </w:tbl>
    <w:p w:rsidR="00BD7358" w:rsidRDefault="00BD7358" w:rsidP="00BD7358"/>
    <w:p w:rsidR="00F34A7A" w:rsidRDefault="00F34A7A" w:rsidP="00740A14">
      <w:pPr>
        <w:pStyle w:val="BodyText"/>
        <w:jc w:val="center"/>
        <w:rPr>
          <w:rFonts w:ascii="Times New Roman" w:hAnsi="Times New Roman"/>
          <w:b/>
          <w:sz w:val="36"/>
          <w:u w:val="single"/>
        </w:rPr>
      </w:pPr>
    </w:p>
    <w:p w:rsidR="00206413" w:rsidRPr="00740A14" w:rsidRDefault="002E74E7" w:rsidP="00740A14">
      <w:pPr>
        <w:pStyle w:val="BodyText"/>
        <w:jc w:val="center"/>
        <w:rPr>
          <w:rFonts w:ascii="Times New Roman" w:hAnsi="Times New Roman"/>
          <w:b/>
          <w:sz w:val="36"/>
          <w:u w:val="single"/>
        </w:rPr>
      </w:pPr>
      <w:r w:rsidRPr="00206413">
        <w:rPr>
          <w:rFonts w:ascii="Times New Roman" w:hAnsi="Times New Roman"/>
          <w:b/>
          <w:sz w:val="36"/>
          <w:u w:val="single"/>
        </w:rPr>
        <w:t>Child Protection Policy</w:t>
      </w:r>
    </w:p>
    <w:p w:rsidR="00206413" w:rsidRPr="00206413" w:rsidRDefault="00206413">
      <w:pPr>
        <w:pStyle w:val="BodyText"/>
        <w:jc w:val="center"/>
        <w:rPr>
          <w:rFonts w:ascii="Times New Roman" w:hAnsi="Times New Roman"/>
          <w:b/>
          <w:sz w:val="28"/>
          <w:szCs w:val="28"/>
          <w:u w:val="single"/>
        </w:rPr>
      </w:pPr>
      <w:proofErr w:type="gramStart"/>
      <w:r w:rsidRPr="00206413">
        <w:rPr>
          <w:rFonts w:ascii="Times New Roman" w:hAnsi="Times New Roman"/>
          <w:b/>
          <w:sz w:val="28"/>
          <w:szCs w:val="28"/>
          <w:u w:val="single"/>
        </w:rPr>
        <w:lastRenderedPageBreak/>
        <w:t>in</w:t>
      </w:r>
      <w:proofErr w:type="gramEnd"/>
      <w:r w:rsidRPr="00206413">
        <w:rPr>
          <w:rFonts w:ascii="Times New Roman" w:hAnsi="Times New Roman"/>
          <w:b/>
          <w:sz w:val="28"/>
          <w:szCs w:val="28"/>
          <w:u w:val="single"/>
        </w:rPr>
        <w:t xml:space="preserve"> conjunction with</w:t>
      </w:r>
    </w:p>
    <w:p w:rsidR="00206413" w:rsidRPr="00206413" w:rsidRDefault="00206413">
      <w:pPr>
        <w:pStyle w:val="BodyText"/>
        <w:jc w:val="center"/>
        <w:rPr>
          <w:rFonts w:ascii="Times New Roman" w:hAnsi="Times New Roman"/>
          <w:sz w:val="36"/>
          <w:u w:val="single"/>
        </w:rPr>
      </w:pPr>
      <w:r>
        <w:rPr>
          <w:rFonts w:ascii="Times New Roman" w:hAnsi="Times New Roman"/>
          <w:b/>
          <w:sz w:val="36"/>
          <w:u w:val="single"/>
        </w:rPr>
        <w:t xml:space="preserve">The All </w:t>
      </w:r>
      <w:smartTag w:uri="urn:schemas-microsoft-com:office:smarttags" w:element="place">
        <w:smartTag w:uri="urn:schemas-microsoft-com:office:smarttags" w:element="country-region">
          <w:r>
            <w:rPr>
              <w:rFonts w:ascii="Times New Roman" w:hAnsi="Times New Roman"/>
              <w:b/>
              <w:sz w:val="36"/>
              <w:u w:val="single"/>
            </w:rPr>
            <w:t>Wales</w:t>
          </w:r>
        </w:smartTag>
      </w:smartTag>
      <w:r>
        <w:rPr>
          <w:rFonts w:ascii="Times New Roman" w:hAnsi="Times New Roman"/>
          <w:b/>
          <w:sz w:val="36"/>
          <w:u w:val="single"/>
        </w:rPr>
        <w:t xml:space="preserve"> Child Protection Procedures 2008</w:t>
      </w:r>
    </w:p>
    <w:p w:rsidR="002E74E7" w:rsidRDefault="002E74E7">
      <w:pPr>
        <w:pStyle w:val="BodyText"/>
        <w:rPr>
          <w:rFonts w:ascii="Times New Roman" w:hAnsi="Times New Roman"/>
        </w:rPr>
      </w:pPr>
    </w:p>
    <w:p w:rsidR="002E74E7" w:rsidRPr="00740A14" w:rsidRDefault="002E74E7" w:rsidP="00740A14">
      <w:pPr>
        <w:pStyle w:val="NoSpacing"/>
      </w:pPr>
      <w:r w:rsidRPr="00740A14">
        <w:t xml:space="preserve">We would wish to create in </w:t>
      </w:r>
      <w:proofErr w:type="spellStart"/>
      <w:r w:rsidR="007E66A4" w:rsidRPr="00740A14">
        <w:t>Ysgol</w:t>
      </w:r>
      <w:proofErr w:type="spellEnd"/>
      <w:r w:rsidR="007E66A4" w:rsidRPr="00740A14">
        <w:t xml:space="preserve"> </w:t>
      </w:r>
      <w:proofErr w:type="spellStart"/>
      <w:r w:rsidR="007E66A4" w:rsidRPr="00740A14">
        <w:t>Tanyfron</w:t>
      </w:r>
      <w:proofErr w:type="spellEnd"/>
      <w:r w:rsidRPr="00740A14">
        <w:t xml:space="preserve"> a happy, caring and secure environment where every child is valued and where teachers and parents</w:t>
      </w:r>
      <w:r w:rsidR="0049546A">
        <w:t>/guardians</w:t>
      </w:r>
      <w:r w:rsidRPr="00740A14">
        <w:t xml:space="preserve"> work as partners to enhance the child's personal, social, spiritual and educational development.  We would hope to encourage the children to </w:t>
      </w:r>
      <w:r w:rsidR="00206413" w:rsidRPr="00740A14">
        <w:t>become responsible</w:t>
      </w:r>
      <w:r w:rsidRPr="00740A14">
        <w:t>, caring members of society.</w:t>
      </w:r>
    </w:p>
    <w:p w:rsidR="002E74E7" w:rsidRPr="00740A14" w:rsidRDefault="002E74E7" w:rsidP="00740A14">
      <w:pPr>
        <w:pStyle w:val="NoSpacing"/>
      </w:pPr>
    </w:p>
    <w:p w:rsidR="002E74E7" w:rsidRPr="00740A14" w:rsidRDefault="002E74E7" w:rsidP="00740A14">
      <w:pPr>
        <w:pStyle w:val="NoSpacing"/>
      </w:pPr>
      <w:r w:rsidRPr="00740A14">
        <w:t xml:space="preserve">Within this </w:t>
      </w:r>
      <w:r w:rsidR="0049546A" w:rsidRPr="00740A14">
        <w:t>framework,</w:t>
      </w:r>
      <w:r w:rsidRPr="00740A14">
        <w:t xml:space="preserve"> a major objective must be to safeguard and promote the welfare of the children in our care.  We do this through our pastoral role.  One aspect of this role concerns the awareness of all forms of child abuse.  Our priority must be the children's welfare.  A referral to Social Services may be made on suspicion of abuse and although the suspicion may prove to be </w:t>
      </w:r>
      <w:r w:rsidR="0049546A" w:rsidRPr="00740A14">
        <w:t>groundless,</w:t>
      </w:r>
      <w:r w:rsidRPr="00740A14">
        <w:t xml:space="preserve"> we hope we can still work together for the benefit of the child.</w:t>
      </w:r>
    </w:p>
    <w:p w:rsidR="002E74E7" w:rsidRPr="00740A14" w:rsidRDefault="002E74E7" w:rsidP="00740A14">
      <w:pPr>
        <w:pStyle w:val="NoSpacing"/>
      </w:pPr>
    </w:p>
    <w:p w:rsidR="002E74E7" w:rsidRPr="00740A14" w:rsidRDefault="002E74E7" w:rsidP="00740A14">
      <w:pPr>
        <w:pStyle w:val="NoSpacing"/>
      </w:pPr>
      <w:r w:rsidRPr="00740A14">
        <w:t xml:space="preserve">Any teaching or non-teaching member of staff receiving information about abuse or having concerns about a pupil will pass that information on to the </w:t>
      </w:r>
      <w:proofErr w:type="spellStart"/>
      <w:r w:rsidRPr="00740A14">
        <w:t>Headteacher</w:t>
      </w:r>
      <w:proofErr w:type="spellEnd"/>
      <w:r w:rsidRPr="00740A14">
        <w:t xml:space="preserve"> who is </w:t>
      </w:r>
      <w:r w:rsidR="00206413" w:rsidRPr="00740A14">
        <w:t>the designated</w:t>
      </w:r>
      <w:r w:rsidRPr="00740A14">
        <w:t xml:space="preserve"> </w:t>
      </w:r>
      <w:r w:rsidR="00206413" w:rsidRPr="00740A14">
        <w:t xml:space="preserve">person. </w:t>
      </w:r>
      <w:r w:rsidR="005D35A0" w:rsidRPr="00740A14">
        <w:t>If the concern is about the Head</w:t>
      </w:r>
      <w:r w:rsidR="00FF7B6C">
        <w:t xml:space="preserve"> </w:t>
      </w:r>
      <w:proofErr w:type="gramStart"/>
      <w:r w:rsidR="00FF7B6C">
        <w:t>Teacher</w:t>
      </w:r>
      <w:proofErr w:type="gramEnd"/>
      <w:r w:rsidR="00FF7B6C">
        <w:t xml:space="preserve"> they should contact</w:t>
      </w:r>
      <w:r w:rsidR="005D35A0" w:rsidRPr="00740A14">
        <w:t xml:space="preserve"> </w:t>
      </w:r>
      <w:r w:rsidR="00FF7B6C" w:rsidRPr="00FF7B6C">
        <w:t>Mr John Hodgson, LA Child Protection Officer</w:t>
      </w:r>
      <w:r w:rsidR="005D35A0" w:rsidRPr="00FF7B6C">
        <w:t>.</w:t>
      </w:r>
    </w:p>
    <w:p w:rsidR="002E74E7" w:rsidRPr="00740A14" w:rsidRDefault="002E74E7" w:rsidP="00740A14">
      <w:pPr>
        <w:pStyle w:val="NoSpacing"/>
      </w:pPr>
    </w:p>
    <w:p w:rsidR="005D6943" w:rsidRPr="00740A14" w:rsidRDefault="005D6943" w:rsidP="00740A14">
      <w:pPr>
        <w:pStyle w:val="NoSpacing"/>
        <w:rPr>
          <w:b/>
          <w:u w:val="single"/>
        </w:rPr>
      </w:pPr>
      <w:r w:rsidRPr="00740A14">
        <w:rPr>
          <w:b/>
          <w:u w:val="single"/>
        </w:rPr>
        <w:t xml:space="preserve">Designated Person – </w:t>
      </w:r>
      <w:r w:rsidR="00076BD3" w:rsidRPr="00740A14">
        <w:rPr>
          <w:b/>
          <w:u w:val="single"/>
        </w:rPr>
        <w:t>Mr David Lloyd</w:t>
      </w:r>
      <w:r w:rsidRPr="00740A14">
        <w:rPr>
          <w:b/>
          <w:u w:val="single"/>
        </w:rPr>
        <w:t>, Head Teacher</w:t>
      </w:r>
    </w:p>
    <w:p w:rsidR="003878D9" w:rsidRPr="00740A14" w:rsidRDefault="003878D9" w:rsidP="00740A14">
      <w:pPr>
        <w:pStyle w:val="NoSpacing"/>
        <w:rPr>
          <w:b/>
          <w:u w:val="single"/>
        </w:rPr>
      </w:pPr>
      <w:r w:rsidRPr="00740A14">
        <w:rPr>
          <w:b/>
          <w:u w:val="single"/>
        </w:rPr>
        <w:t>Deputy Designated Person – Mr</w:t>
      </w:r>
      <w:r w:rsidR="00076BD3" w:rsidRPr="00740A14">
        <w:rPr>
          <w:b/>
          <w:u w:val="single"/>
        </w:rPr>
        <w:t>s</w:t>
      </w:r>
      <w:r w:rsidRPr="00740A14">
        <w:rPr>
          <w:b/>
          <w:u w:val="single"/>
        </w:rPr>
        <w:t xml:space="preserve"> </w:t>
      </w:r>
      <w:r w:rsidR="00076BD3" w:rsidRPr="00740A14">
        <w:rPr>
          <w:b/>
          <w:u w:val="single"/>
        </w:rPr>
        <w:t>Jenna Jones</w:t>
      </w:r>
      <w:r w:rsidRPr="00740A14">
        <w:rPr>
          <w:b/>
          <w:u w:val="single"/>
        </w:rPr>
        <w:t xml:space="preserve">, </w:t>
      </w:r>
      <w:r w:rsidR="00076BD3" w:rsidRPr="00740A14">
        <w:rPr>
          <w:b/>
          <w:u w:val="single"/>
        </w:rPr>
        <w:t xml:space="preserve">Deputy </w:t>
      </w:r>
      <w:r w:rsidRPr="00740A14">
        <w:rPr>
          <w:b/>
          <w:u w:val="single"/>
        </w:rPr>
        <w:t>Head</w:t>
      </w:r>
      <w:r w:rsidR="00076BD3" w:rsidRPr="00740A14">
        <w:rPr>
          <w:b/>
          <w:u w:val="single"/>
        </w:rPr>
        <w:t xml:space="preserve"> T</w:t>
      </w:r>
      <w:r w:rsidRPr="00740A14">
        <w:rPr>
          <w:b/>
          <w:u w:val="single"/>
        </w:rPr>
        <w:t>eacher</w:t>
      </w:r>
    </w:p>
    <w:p w:rsidR="005D6943" w:rsidRPr="00740A14" w:rsidRDefault="005D6943" w:rsidP="00740A14">
      <w:pPr>
        <w:pStyle w:val="NoSpacing"/>
        <w:rPr>
          <w:b/>
          <w:u w:val="single"/>
        </w:rPr>
      </w:pPr>
      <w:r w:rsidRPr="00740A14">
        <w:rPr>
          <w:b/>
          <w:u w:val="single"/>
        </w:rPr>
        <w:t xml:space="preserve">Deputy Designated Person – </w:t>
      </w:r>
      <w:r w:rsidR="00731629" w:rsidRPr="00740A14">
        <w:rPr>
          <w:b/>
          <w:u w:val="single"/>
        </w:rPr>
        <w:t>Mrs Joanne Evans-Jones, Class</w:t>
      </w:r>
      <w:r w:rsidRPr="00740A14">
        <w:rPr>
          <w:b/>
          <w:u w:val="single"/>
        </w:rPr>
        <w:t xml:space="preserve"> Teacher</w:t>
      </w:r>
    </w:p>
    <w:p w:rsidR="005D6943" w:rsidRPr="00740A14" w:rsidRDefault="005D6943" w:rsidP="00740A14">
      <w:pPr>
        <w:pStyle w:val="NoSpacing"/>
        <w:rPr>
          <w:b/>
          <w:u w:val="single"/>
        </w:rPr>
      </w:pPr>
      <w:r w:rsidRPr="00740A14">
        <w:rPr>
          <w:b/>
          <w:u w:val="single"/>
        </w:rPr>
        <w:t xml:space="preserve">Designated Governor – </w:t>
      </w:r>
      <w:r w:rsidR="007E66A4" w:rsidRPr="00FF7B6C">
        <w:rPr>
          <w:b/>
          <w:highlight w:val="yellow"/>
          <w:u w:val="single"/>
        </w:rPr>
        <w:t xml:space="preserve">Mrs </w:t>
      </w:r>
      <w:r w:rsidR="00E3053B" w:rsidRPr="00FF7B6C">
        <w:rPr>
          <w:b/>
          <w:highlight w:val="yellow"/>
          <w:u w:val="single"/>
        </w:rPr>
        <w:t xml:space="preserve">Laura </w:t>
      </w:r>
      <w:proofErr w:type="spellStart"/>
      <w:r w:rsidR="00E3053B" w:rsidRPr="00FF7B6C">
        <w:rPr>
          <w:b/>
          <w:highlight w:val="yellow"/>
          <w:u w:val="single"/>
        </w:rPr>
        <w:t>Everall</w:t>
      </w:r>
      <w:proofErr w:type="spellEnd"/>
      <w:r w:rsidR="0049546A" w:rsidRPr="00FF7B6C">
        <w:rPr>
          <w:b/>
          <w:highlight w:val="yellow"/>
          <w:u w:val="single"/>
        </w:rPr>
        <w:t xml:space="preserve"> / Mrs Amanda </w:t>
      </w:r>
      <w:proofErr w:type="spellStart"/>
      <w:r w:rsidR="0049546A" w:rsidRPr="00FF7B6C">
        <w:rPr>
          <w:b/>
          <w:highlight w:val="yellow"/>
          <w:u w:val="single"/>
        </w:rPr>
        <w:t>Piney</w:t>
      </w:r>
      <w:proofErr w:type="spellEnd"/>
    </w:p>
    <w:p w:rsidR="005D6943" w:rsidRPr="00740A14" w:rsidRDefault="005D6943" w:rsidP="00740A14">
      <w:pPr>
        <w:pStyle w:val="NoSpacing"/>
        <w:rPr>
          <w:b/>
          <w:u w:val="single"/>
        </w:rPr>
      </w:pPr>
    </w:p>
    <w:p w:rsidR="002E74E7" w:rsidRPr="00740A14" w:rsidRDefault="002E74E7" w:rsidP="00740A14">
      <w:pPr>
        <w:pStyle w:val="NoSpacing"/>
        <w:rPr>
          <w:b/>
          <w:u w:val="single"/>
        </w:rPr>
      </w:pPr>
      <w:r w:rsidRPr="00740A14">
        <w:rPr>
          <w:b/>
          <w:u w:val="single"/>
        </w:rPr>
        <w:t xml:space="preserve">Role </w:t>
      </w:r>
      <w:r w:rsidR="00206413" w:rsidRPr="00740A14">
        <w:rPr>
          <w:b/>
          <w:u w:val="single"/>
        </w:rPr>
        <w:t>of</w:t>
      </w:r>
      <w:r w:rsidRPr="00740A14">
        <w:rPr>
          <w:b/>
          <w:u w:val="single"/>
        </w:rPr>
        <w:t xml:space="preserve"> Designated Person</w:t>
      </w:r>
    </w:p>
    <w:p w:rsidR="002E74E7" w:rsidRPr="00740A14" w:rsidRDefault="002E74E7" w:rsidP="00740A14">
      <w:pPr>
        <w:pStyle w:val="NoSpacing"/>
        <w:numPr>
          <w:ilvl w:val="0"/>
          <w:numId w:val="7"/>
        </w:numPr>
      </w:pPr>
      <w:r w:rsidRPr="00740A14">
        <w:t xml:space="preserve">To make referrals of all cases of suspected child abuse to the relevant Social Services </w:t>
      </w:r>
      <w:r w:rsidR="00206413" w:rsidRPr="00740A14">
        <w:t>team</w:t>
      </w:r>
      <w:r w:rsidR="00076BD3" w:rsidRPr="00740A14">
        <w:t>.</w:t>
      </w:r>
      <w:r w:rsidR="00206413" w:rsidRPr="00740A14">
        <w:t xml:space="preserve"> </w:t>
      </w:r>
    </w:p>
    <w:p w:rsidR="002E74E7" w:rsidRPr="00740A14" w:rsidRDefault="002E74E7" w:rsidP="00740A14">
      <w:pPr>
        <w:pStyle w:val="NoSpacing"/>
        <w:numPr>
          <w:ilvl w:val="0"/>
          <w:numId w:val="7"/>
        </w:numPr>
      </w:pPr>
      <w:r w:rsidRPr="00740A14">
        <w:t>To ensure that all staff report any suspicion of child abuse to the designated person.</w:t>
      </w:r>
    </w:p>
    <w:p w:rsidR="002E74E7" w:rsidRPr="00740A14" w:rsidRDefault="002E74E7" w:rsidP="00740A14">
      <w:pPr>
        <w:pStyle w:val="NoSpacing"/>
        <w:numPr>
          <w:ilvl w:val="0"/>
          <w:numId w:val="7"/>
        </w:numPr>
      </w:pPr>
      <w:r w:rsidRPr="00740A14">
        <w:t>To attend INSET for child abuse awar</w:t>
      </w:r>
      <w:r w:rsidR="0049546A">
        <w:t xml:space="preserve">eness and recognition and when </w:t>
      </w:r>
      <w:r w:rsidRPr="00740A14">
        <w:t>appropriate, prevention work.</w:t>
      </w:r>
    </w:p>
    <w:p w:rsidR="002E74E7" w:rsidRPr="00740A14" w:rsidRDefault="002E74E7" w:rsidP="00740A14">
      <w:pPr>
        <w:pStyle w:val="NoSpacing"/>
        <w:numPr>
          <w:ilvl w:val="0"/>
          <w:numId w:val="7"/>
        </w:numPr>
      </w:pPr>
      <w:r w:rsidRPr="00740A14">
        <w:t xml:space="preserve">To ensure that all staff have a knowledge </w:t>
      </w:r>
      <w:r w:rsidR="00206413" w:rsidRPr="00740A14">
        <w:t xml:space="preserve">of </w:t>
      </w:r>
      <w:r w:rsidR="008D64E1" w:rsidRPr="00740A14">
        <w:t>Wrexham</w:t>
      </w:r>
      <w:r w:rsidR="00FF30A4" w:rsidRPr="00740A14">
        <w:t xml:space="preserve"> local authority</w:t>
      </w:r>
      <w:r w:rsidRPr="00740A14">
        <w:t xml:space="preserve"> procedures.</w:t>
      </w:r>
    </w:p>
    <w:p w:rsidR="002E74E7" w:rsidRPr="00740A14" w:rsidRDefault="002E74E7" w:rsidP="00740A14">
      <w:pPr>
        <w:pStyle w:val="NoSpacing"/>
        <w:numPr>
          <w:ilvl w:val="0"/>
          <w:numId w:val="7"/>
        </w:numPr>
      </w:pPr>
      <w:r w:rsidRPr="00740A14">
        <w:t>To broaden consultation and decide what action sho</w:t>
      </w:r>
      <w:r w:rsidR="00206413" w:rsidRPr="00740A14">
        <w:t xml:space="preserve">uld be taken by a member of </w:t>
      </w:r>
      <w:r w:rsidRPr="00740A14">
        <w:t>staff.</w:t>
      </w:r>
    </w:p>
    <w:p w:rsidR="002E74E7" w:rsidRPr="00740A14" w:rsidRDefault="002E74E7" w:rsidP="00740A14">
      <w:pPr>
        <w:pStyle w:val="NoSpacing"/>
        <w:numPr>
          <w:ilvl w:val="0"/>
          <w:numId w:val="7"/>
        </w:numPr>
      </w:pPr>
      <w:r w:rsidRPr="00740A14">
        <w:t>To liaise with other agencies and attend case conferences.</w:t>
      </w:r>
    </w:p>
    <w:p w:rsidR="002E74E7" w:rsidRPr="00740A14" w:rsidRDefault="002E74E7" w:rsidP="00740A14">
      <w:pPr>
        <w:pStyle w:val="NoSpacing"/>
        <w:numPr>
          <w:ilvl w:val="0"/>
          <w:numId w:val="7"/>
        </w:numPr>
      </w:pPr>
      <w:r w:rsidRPr="00740A14">
        <w:t>To inform the Principal Education Welfare Office</w:t>
      </w:r>
      <w:r w:rsidR="008D64E1" w:rsidRPr="00740A14">
        <w:t>r</w:t>
      </w:r>
      <w:r w:rsidR="00076BD3" w:rsidRPr="00740A14">
        <w:t>.</w:t>
      </w:r>
    </w:p>
    <w:p w:rsidR="002E74E7" w:rsidRPr="00740A14" w:rsidRDefault="002E74E7" w:rsidP="00740A14">
      <w:pPr>
        <w:pStyle w:val="NoSpacing"/>
        <w:numPr>
          <w:ilvl w:val="0"/>
          <w:numId w:val="7"/>
        </w:numPr>
      </w:pPr>
      <w:r w:rsidRPr="00740A14">
        <w:t>To ensure that ongoing monitoring exists for the pupils having been the subject of child abuse</w:t>
      </w:r>
      <w:r w:rsidR="007D2F26" w:rsidRPr="00740A14">
        <w:t xml:space="preserve"> or suspected child abuse</w:t>
      </w:r>
      <w:r w:rsidRPr="00740A14">
        <w:t>.</w:t>
      </w:r>
    </w:p>
    <w:p w:rsidR="002E74E7" w:rsidRPr="00740A14" w:rsidRDefault="002E74E7" w:rsidP="00740A14">
      <w:pPr>
        <w:pStyle w:val="NoSpacing"/>
      </w:pPr>
    </w:p>
    <w:p w:rsidR="002E74E7" w:rsidRPr="00740A14" w:rsidRDefault="002E74E7" w:rsidP="00740A14">
      <w:pPr>
        <w:pStyle w:val="NoSpacing"/>
      </w:pPr>
      <w:r w:rsidRPr="00740A14">
        <w:t>The designated person will broaden the consultation process and decide what action should be taken.  Social Services will be informed, as will the Principal Education Welfare Officer if a referral is to be made.</w:t>
      </w:r>
    </w:p>
    <w:p w:rsidR="002E74E7" w:rsidRPr="00740A14" w:rsidRDefault="002E74E7" w:rsidP="00740A14">
      <w:pPr>
        <w:pStyle w:val="NoSpacing"/>
      </w:pPr>
    </w:p>
    <w:p w:rsidR="002E74E7" w:rsidRPr="00740A14" w:rsidRDefault="002E74E7" w:rsidP="00740A14">
      <w:pPr>
        <w:pStyle w:val="NoSpacing"/>
      </w:pPr>
      <w:r w:rsidRPr="00740A14">
        <w:t>It is important to realise that a pupil must not be told that information is totally confidential since it has to be disclosed for help to be sought.  Nevertheless, the information may be of a sensitive nature and this information may only be shared on a need-to-know basis</w:t>
      </w:r>
      <w:r w:rsidR="007D2F26" w:rsidRPr="00740A14">
        <w:t>, however, child protection supersedes confidentiality</w:t>
      </w:r>
      <w:r w:rsidRPr="00740A14">
        <w:t>.</w:t>
      </w:r>
    </w:p>
    <w:p w:rsidR="002E74E7" w:rsidRPr="00740A14" w:rsidRDefault="002E74E7" w:rsidP="00740A14">
      <w:pPr>
        <w:pStyle w:val="NoSpacing"/>
      </w:pPr>
    </w:p>
    <w:p w:rsidR="002E74E7" w:rsidRPr="00740A14" w:rsidRDefault="002E74E7" w:rsidP="00740A14">
      <w:pPr>
        <w:pStyle w:val="NoSpacing"/>
      </w:pPr>
      <w:r w:rsidRPr="00740A14">
        <w:t xml:space="preserve">All information concerning child protection should be kept with the designated person.  Disclosures should be recorded manually and dated.   </w:t>
      </w:r>
    </w:p>
    <w:p w:rsidR="002E74E7" w:rsidRPr="00740A14" w:rsidRDefault="002E74E7" w:rsidP="00740A14">
      <w:pPr>
        <w:pStyle w:val="NoSpacing"/>
      </w:pPr>
    </w:p>
    <w:p w:rsidR="002E74E7" w:rsidRPr="00740A14" w:rsidRDefault="002E74E7" w:rsidP="00740A14">
      <w:pPr>
        <w:pStyle w:val="NoSpacing"/>
        <w:rPr>
          <w:b/>
          <w:u w:val="single"/>
        </w:rPr>
      </w:pPr>
      <w:r w:rsidRPr="00740A14">
        <w:rPr>
          <w:b/>
          <w:u w:val="single"/>
        </w:rPr>
        <w:t>Responding To Disclosure</w:t>
      </w:r>
    </w:p>
    <w:p w:rsidR="002E74E7" w:rsidRPr="00740A14" w:rsidRDefault="002E74E7" w:rsidP="00740A14">
      <w:pPr>
        <w:pStyle w:val="NoSpacing"/>
        <w:numPr>
          <w:ilvl w:val="0"/>
          <w:numId w:val="8"/>
        </w:numPr>
      </w:pPr>
      <w:r w:rsidRPr="00740A14">
        <w:t>Listen carefully to what the child is saying.</w:t>
      </w:r>
    </w:p>
    <w:p w:rsidR="002E74E7" w:rsidRPr="00740A14" w:rsidRDefault="002E74E7" w:rsidP="00740A14">
      <w:pPr>
        <w:pStyle w:val="NoSpacing"/>
        <w:numPr>
          <w:ilvl w:val="0"/>
          <w:numId w:val="8"/>
        </w:numPr>
      </w:pPr>
      <w:r w:rsidRPr="00740A14">
        <w:t>Take seriously what the child is saying.</w:t>
      </w:r>
    </w:p>
    <w:p w:rsidR="002E74E7" w:rsidRPr="00740A14" w:rsidRDefault="002E74E7" w:rsidP="00740A14">
      <w:pPr>
        <w:pStyle w:val="NoSpacing"/>
        <w:numPr>
          <w:ilvl w:val="0"/>
          <w:numId w:val="8"/>
        </w:numPr>
      </w:pPr>
      <w:r w:rsidRPr="00740A14">
        <w:t>Write down as soon as possible exactly what the child said.</w:t>
      </w:r>
    </w:p>
    <w:p w:rsidR="002E74E7" w:rsidRPr="00740A14" w:rsidRDefault="002E74E7" w:rsidP="00740A14">
      <w:pPr>
        <w:pStyle w:val="NoSpacing"/>
        <w:numPr>
          <w:ilvl w:val="0"/>
          <w:numId w:val="8"/>
        </w:numPr>
      </w:pPr>
      <w:r w:rsidRPr="00740A14">
        <w:t>Tell your Design</w:t>
      </w:r>
      <w:r w:rsidR="00D64285">
        <w:t>ated Person as soon as possible</w:t>
      </w:r>
    </w:p>
    <w:p w:rsidR="002E74E7" w:rsidRPr="00740A14" w:rsidRDefault="002E74E7" w:rsidP="00740A14">
      <w:pPr>
        <w:pStyle w:val="NoSpacing"/>
        <w:numPr>
          <w:ilvl w:val="0"/>
          <w:numId w:val="8"/>
        </w:numPr>
      </w:pPr>
      <w:r w:rsidRPr="00740A14">
        <w:t>Make sure the child is safe i.e. supported in school.</w:t>
      </w:r>
    </w:p>
    <w:p w:rsidR="002E74E7" w:rsidRPr="00740A14" w:rsidRDefault="002E74E7" w:rsidP="00740A14">
      <w:pPr>
        <w:pStyle w:val="NoSpacing"/>
        <w:numPr>
          <w:ilvl w:val="0"/>
          <w:numId w:val="8"/>
        </w:numPr>
      </w:pPr>
      <w:r w:rsidRPr="00740A14">
        <w:t>Do tell the child it is not their fault.</w:t>
      </w:r>
    </w:p>
    <w:p w:rsidR="002E74E7" w:rsidRPr="00740A14" w:rsidRDefault="002E74E7" w:rsidP="00740A14">
      <w:pPr>
        <w:pStyle w:val="NoSpacing"/>
        <w:numPr>
          <w:ilvl w:val="0"/>
          <w:numId w:val="8"/>
        </w:numPr>
      </w:pPr>
      <w:r w:rsidRPr="00740A14">
        <w:t>Do not panic.</w:t>
      </w:r>
    </w:p>
    <w:p w:rsidR="002E74E7" w:rsidRPr="00740A14" w:rsidRDefault="002E74E7" w:rsidP="00740A14">
      <w:pPr>
        <w:pStyle w:val="NoSpacing"/>
        <w:numPr>
          <w:ilvl w:val="0"/>
          <w:numId w:val="8"/>
        </w:numPr>
      </w:pPr>
      <w:r w:rsidRPr="00740A14">
        <w:t>Do not immediately rush off to find someone else to listen.</w:t>
      </w:r>
    </w:p>
    <w:p w:rsidR="002E74E7" w:rsidRPr="00740A14" w:rsidRDefault="002E74E7" w:rsidP="00740A14">
      <w:pPr>
        <w:pStyle w:val="NoSpacing"/>
        <w:numPr>
          <w:ilvl w:val="0"/>
          <w:numId w:val="8"/>
        </w:numPr>
      </w:pPr>
      <w:r w:rsidRPr="00740A14">
        <w:t>Do not promise to keep secrets.</w:t>
      </w:r>
    </w:p>
    <w:p w:rsidR="002E74E7" w:rsidRPr="00740A14" w:rsidRDefault="002E74E7" w:rsidP="00740A14">
      <w:pPr>
        <w:pStyle w:val="NoSpacing"/>
        <w:numPr>
          <w:ilvl w:val="0"/>
          <w:numId w:val="8"/>
        </w:numPr>
      </w:pPr>
      <w:r w:rsidRPr="00740A14">
        <w:t>Keep child informed of any action you are preparing to take where appropriate.</w:t>
      </w:r>
    </w:p>
    <w:p w:rsidR="002E74E7" w:rsidRPr="00740A14" w:rsidRDefault="002E74E7" w:rsidP="00740A14">
      <w:pPr>
        <w:pStyle w:val="NoSpacing"/>
        <w:numPr>
          <w:ilvl w:val="0"/>
          <w:numId w:val="8"/>
        </w:numPr>
      </w:pPr>
      <w:r w:rsidRPr="00740A14">
        <w:t>Do not make judgements or say anything about the alleged abuser.</w:t>
      </w:r>
    </w:p>
    <w:p w:rsidR="002E74E7" w:rsidRPr="00740A14" w:rsidRDefault="002E74E7" w:rsidP="00740A14">
      <w:pPr>
        <w:pStyle w:val="NoSpacing"/>
        <w:numPr>
          <w:ilvl w:val="0"/>
          <w:numId w:val="8"/>
        </w:numPr>
      </w:pPr>
      <w:r w:rsidRPr="00740A14">
        <w:t>Do not ask detailed questions or press the child for more information.</w:t>
      </w:r>
    </w:p>
    <w:p w:rsidR="002E74E7" w:rsidRPr="00740A14" w:rsidRDefault="002E74E7" w:rsidP="00740A14">
      <w:pPr>
        <w:pStyle w:val="NoSpacing"/>
        <w:numPr>
          <w:ilvl w:val="0"/>
          <w:numId w:val="8"/>
        </w:numPr>
      </w:pPr>
      <w:r w:rsidRPr="00740A14">
        <w:t>Try not to display any sign of shock or disapproval when the child is making a disclosure.</w:t>
      </w:r>
    </w:p>
    <w:p w:rsidR="002E74E7" w:rsidRPr="00740A14" w:rsidRDefault="002E74E7" w:rsidP="00740A14">
      <w:pPr>
        <w:pStyle w:val="NoSpacing"/>
        <w:numPr>
          <w:ilvl w:val="0"/>
          <w:numId w:val="8"/>
        </w:numPr>
      </w:pPr>
      <w:r w:rsidRPr="00740A14">
        <w:t>The child may not regard the experience as bad or painful, they may not feel guilty or angry.</w:t>
      </w:r>
    </w:p>
    <w:p w:rsidR="002E74E7" w:rsidRPr="00740A14" w:rsidRDefault="002E74E7" w:rsidP="00740A14">
      <w:pPr>
        <w:pStyle w:val="NoSpacing"/>
        <w:numPr>
          <w:ilvl w:val="0"/>
          <w:numId w:val="8"/>
        </w:numPr>
      </w:pPr>
      <w:r w:rsidRPr="00740A14">
        <w:t xml:space="preserve">Be aware of your own </w:t>
      </w:r>
      <w:r w:rsidR="00E3053B" w:rsidRPr="00740A14">
        <w:t>feelings, which</w:t>
      </w:r>
      <w:r w:rsidRPr="00740A14">
        <w:t xml:space="preserve"> may be different from those of the child.</w:t>
      </w:r>
    </w:p>
    <w:p w:rsidR="002E74E7" w:rsidRPr="00740A14" w:rsidRDefault="002E74E7" w:rsidP="00740A14">
      <w:pPr>
        <w:pStyle w:val="NoSpacing"/>
        <w:numPr>
          <w:ilvl w:val="0"/>
          <w:numId w:val="8"/>
        </w:numPr>
      </w:pPr>
      <w:r w:rsidRPr="00740A14">
        <w:t xml:space="preserve">Take care of yourself by making sure </w:t>
      </w:r>
      <w:r w:rsidR="00206413" w:rsidRPr="00740A14">
        <w:t>that you</w:t>
      </w:r>
      <w:r w:rsidRPr="00740A14">
        <w:t xml:space="preserve"> have an opportunity to discuss your feelings with someone at a later stage</w:t>
      </w:r>
    </w:p>
    <w:p w:rsidR="002E74E7" w:rsidRPr="00740A14" w:rsidRDefault="002E74E7" w:rsidP="00740A14">
      <w:pPr>
        <w:pStyle w:val="NoSpacing"/>
        <w:numPr>
          <w:ilvl w:val="0"/>
          <w:numId w:val="8"/>
        </w:numPr>
      </w:pPr>
      <w:r w:rsidRPr="00740A14">
        <w:t xml:space="preserve">Do not destroy any </w:t>
      </w:r>
      <w:r w:rsidR="00E3053B" w:rsidRPr="00740A14">
        <w:t>evidence,</w:t>
      </w:r>
      <w:r w:rsidRPr="00740A14">
        <w:t xml:space="preserve"> as it may be useful in a court of law.</w:t>
      </w:r>
    </w:p>
    <w:p w:rsidR="002E74E7" w:rsidRPr="00740A14" w:rsidRDefault="002E74E7" w:rsidP="00740A14">
      <w:pPr>
        <w:pStyle w:val="NoSpacing"/>
        <w:numPr>
          <w:ilvl w:val="0"/>
          <w:numId w:val="8"/>
        </w:numPr>
      </w:pPr>
      <w:r w:rsidRPr="00740A14">
        <w:t>Initial disclosure, even if retracted, still must be referred.</w:t>
      </w:r>
    </w:p>
    <w:p w:rsidR="002E74E7" w:rsidRPr="00740A14" w:rsidRDefault="002E74E7" w:rsidP="00740A14">
      <w:pPr>
        <w:pStyle w:val="NoSpacing"/>
      </w:pPr>
    </w:p>
    <w:p w:rsidR="002E74E7" w:rsidRPr="00740A14" w:rsidRDefault="002E74E7" w:rsidP="00740A14">
      <w:pPr>
        <w:pStyle w:val="NoSpacing"/>
      </w:pPr>
      <w:r w:rsidRPr="00740A14">
        <w:t xml:space="preserve">Our procedure complements </w:t>
      </w:r>
      <w:r w:rsidR="00206413" w:rsidRPr="00740A14">
        <w:t>“The All Wales</w:t>
      </w:r>
      <w:r w:rsidRPr="00740A14">
        <w:t xml:space="preserve"> Child Protection </w:t>
      </w:r>
      <w:r w:rsidR="00206413" w:rsidRPr="00740A14">
        <w:t>P</w:t>
      </w:r>
      <w:r w:rsidRPr="00740A14">
        <w:t xml:space="preserve">rocedures </w:t>
      </w:r>
      <w:r w:rsidR="00206413" w:rsidRPr="00740A14">
        <w:t xml:space="preserve">2008” </w:t>
      </w:r>
      <w:r w:rsidRPr="00740A14">
        <w:t xml:space="preserve">as well as </w:t>
      </w:r>
      <w:r w:rsidR="008D64E1" w:rsidRPr="00740A14">
        <w:t>Wrexham</w:t>
      </w:r>
      <w:r w:rsidR="00BE081E" w:rsidRPr="00740A14">
        <w:t xml:space="preserve"> Guidelines</w:t>
      </w:r>
      <w:r w:rsidRPr="00740A14">
        <w:t xml:space="preserve"> for the Educational Service.</w:t>
      </w:r>
    </w:p>
    <w:p w:rsidR="00BE081E" w:rsidRPr="00740A14" w:rsidRDefault="00BE081E" w:rsidP="00740A14">
      <w:pPr>
        <w:pStyle w:val="NoSpacing"/>
        <w:rPr>
          <w:b/>
          <w:u w:val="single"/>
        </w:rPr>
      </w:pPr>
    </w:p>
    <w:p w:rsidR="00BE081E" w:rsidRPr="00740A14" w:rsidRDefault="00BE081E" w:rsidP="00740A14">
      <w:pPr>
        <w:pStyle w:val="NoSpacing"/>
        <w:rPr>
          <w:b/>
          <w:u w:val="single"/>
        </w:rPr>
      </w:pPr>
      <w:r w:rsidRPr="00740A14">
        <w:rPr>
          <w:b/>
          <w:u w:val="single"/>
        </w:rPr>
        <w:t>Types of Abuse</w:t>
      </w:r>
    </w:p>
    <w:p w:rsidR="00BE081E" w:rsidRPr="00740A14" w:rsidRDefault="00BE081E" w:rsidP="00740A14">
      <w:pPr>
        <w:pStyle w:val="NoSpacing"/>
        <w:rPr>
          <w:b/>
          <w:u w:val="single"/>
        </w:rPr>
      </w:pPr>
    </w:p>
    <w:p w:rsidR="00BE081E" w:rsidRPr="00740A14" w:rsidRDefault="00BE081E" w:rsidP="00740A14">
      <w:pPr>
        <w:pStyle w:val="NoSpacing"/>
      </w:pPr>
      <w:r w:rsidRPr="00740A14">
        <w:t>Abuse of a child can take many forms and are categorised into four areas</w:t>
      </w:r>
    </w:p>
    <w:p w:rsidR="00BE081E" w:rsidRPr="00740A14" w:rsidRDefault="00BE081E" w:rsidP="00740A14">
      <w:pPr>
        <w:pStyle w:val="NoSpacing"/>
        <w:numPr>
          <w:ilvl w:val="0"/>
          <w:numId w:val="9"/>
        </w:numPr>
      </w:pPr>
      <w:r w:rsidRPr="00740A14">
        <w:t>Physical Abuse</w:t>
      </w:r>
    </w:p>
    <w:p w:rsidR="00BE081E" w:rsidRPr="00740A14" w:rsidRDefault="00BE081E" w:rsidP="00740A14">
      <w:pPr>
        <w:pStyle w:val="NoSpacing"/>
        <w:numPr>
          <w:ilvl w:val="0"/>
          <w:numId w:val="9"/>
        </w:numPr>
      </w:pPr>
      <w:r w:rsidRPr="00740A14">
        <w:t>Sexual Abuse</w:t>
      </w:r>
    </w:p>
    <w:p w:rsidR="00BE081E" w:rsidRPr="00740A14" w:rsidRDefault="00BE081E" w:rsidP="00740A14">
      <w:pPr>
        <w:pStyle w:val="NoSpacing"/>
        <w:numPr>
          <w:ilvl w:val="0"/>
          <w:numId w:val="9"/>
        </w:numPr>
      </w:pPr>
      <w:r w:rsidRPr="00740A14">
        <w:t>Emotional Abuse</w:t>
      </w:r>
    </w:p>
    <w:p w:rsidR="00BE081E" w:rsidRPr="00740A14" w:rsidRDefault="00BE081E" w:rsidP="00740A14">
      <w:pPr>
        <w:pStyle w:val="NoSpacing"/>
        <w:numPr>
          <w:ilvl w:val="0"/>
          <w:numId w:val="9"/>
        </w:numPr>
      </w:pPr>
      <w:r w:rsidRPr="00740A14">
        <w:t>Neglect</w:t>
      </w:r>
    </w:p>
    <w:p w:rsidR="00EA2518" w:rsidRPr="00740A14" w:rsidRDefault="00EA2518" w:rsidP="00740A14">
      <w:pPr>
        <w:pStyle w:val="NoSpacing"/>
        <w:rPr>
          <w:b/>
          <w:bCs/>
        </w:rPr>
      </w:pPr>
    </w:p>
    <w:p w:rsidR="00EA2518" w:rsidRPr="00740A14" w:rsidRDefault="00EA2518" w:rsidP="00740A14">
      <w:pPr>
        <w:pStyle w:val="NoSpacing"/>
        <w:rPr>
          <w:b/>
          <w:bCs/>
        </w:rPr>
      </w:pPr>
      <w:r w:rsidRPr="00740A14">
        <w:rPr>
          <w:b/>
          <w:bCs/>
        </w:rPr>
        <w:t>DEFINITIONS</w:t>
      </w:r>
    </w:p>
    <w:p w:rsidR="00EA2518" w:rsidRPr="00740A14" w:rsidRDefault="00EA2518" w:rsidP="00740A14">
      <w:pPr>
        <w:pStyle w:val="NoSpacing"/>
      </w:pPr>
    </w:p>
    <w:p w:rsidR="00EA2518" w:rsidRPr="00740A14" w:rsidRDefault="00EA2518" w:rsidP="00740A14">
      <w:pPr>
        <w:pStyle w:val="NoSpacing"/>
      </w:pPr>
      <w:r w:rsidRPr="00740A14">
        <w:t>Significant Harm</w:t>
      </w:r>
    </w:p>
    <w:p w:rsidR="00EA2518" w:rsidRPr="00740A14" w:rsidRDefault="00EA2518" w:rsidP="00740A14">
      <w:pPr>
        <w:pStyle w:val="NoSpacing"/>
      </w:pPr>
      <w:r w:rsidRPr="00740A14">
        <w:t>Under s31(9) of the Children Act 1989:</w:t>
      </w:r>
    </w:p>
    <w:p w:rsidR="00EA2518" w:rsidRPr="00740A14" w:rsidRDefault="00EA2518" w:rsidP="00740A14">
      <w:pPr>
        <w:pStyle w:val="NoSpacing"/>
      </w:pPr>
      <w:r w:rsidRPr="00740A14">
        <w:rPr>
          <w:b/>
          <w:bCs/>
          <w:i/>
          <w:iCs/>
        </w:rPr>
        <w:t>Harm</w:t>
      </w:r>
      <w:r w:rsidRPr="00740A14">
        <w:t xml:space="preserve"> means physical, intellectual, emotional, social or behavioural development;</w:t>
      </w:r>
    </w:p>
    <w:p w:rsidR="00EA2518" w:rsidRPr="00740A14" w:rsidRDefault="00EA2518" w:rsidP="00740A14">
      <w:pPr>
        <w:pStyle w:val="NoSpacing"/>
      </w:pPr>
      <w:r w:rsidRPr="00740A14">
        <w:t>Health means physical or mental health; and</w:t>
      </w:r>
    </w:p>
    <w:p w:rsidR="00EA2518" w:rsidRPr="00740A14" w:rsidRDefault="00EA2518" w:rsidP="00740A14">
      <w:pPr>
        <w:pStyle w:val="NoSpacing"/>
      </w:pPr>
      <w:r w:rsidRPr="00740A14">
        <w:rPr>
          <w:b/>
          <w:bCs/>
          <w:i/>
          <w:iCs/>
        </w:rPr>
        <w:t>Ill treatment</w:t>
      </w:r>
      <w:r w:rsidRPr="00740A14">
        <w:t xml:space="preserve"> includes sexual abuse and forms of ill treatment which are not physical.</w:t>
      </w:r>
    </w:p>
    <w:p w:rsidR="00EA2518" w:rsidRPr="00740A14" w:rsidRDefault="00EA2518" w:rsidP="00740A14">
      <w:pPr>
        <w:pStyle w:val="NoSpacing"/>
      </w:pPr>
    </w:p>
    <w:p w:rsidR="00EA2518" w:rsidRPr="00740A14" w:rsidRDefault="00EA2518" w:rsidP="00740A14">
      <w:pPr>
        <w:pStyle w:val="NoSpacing"/>
      </w:pPr>
      <w:r w:rsidRPr="00740A14">
        <w:t>Under s31(10) of the Act:</w:t>
      </w:r>
    </w:p>
    <w:p w:rsidR="00EA2518" w:rsidRPr="00740A14" w:rsidRDefault="00EA2518" w:rsidP="00740A14">
      <w:pPr>
        <w:pStyle w:val="NoSpacing"/>
      </w:pPr>
      <w:r w:rsidRPr="00740A14">
        <w:t>Where the question of whether the harm suffered by a child is significant turns on the child’s health and development, his health or development shall be compared with that which could reasonably be expected of a similar child.</w:t>
      </w:r>
    </w:p>
    <w:p w:rsidR="00EA2518" w:rsidRPr="00740A14" w:rsidRDefault="00731629" w:rsidP="00740A14">
      <w:pPr>
        <w:pStyle w:val="NoSpacing"/>
      </w:pPr>
      <w:r w:rsidRPr="00740A14">
        <w:t>(working together 200</w:t>
      </w:r>
      <w:r w:rsidR="007D2F26" w:rsidRPr="00740A14">
        <w:t>8)</w:t>
      </w:r>
    </w:p>
    <w:p w:rsidR="00076BD3" w:rsidRPr="00740A14" w:rsidRDefault="00076BD3" w:rsidP="00740A14">
      <w:pPr>
        <w:pStyle w:val="NoSpacing"/>
      </w:pPr>
    </w:p>
    <w:p w:rsidR="00EA2518" w:rsidRPr="00740A14" w:rsidRDefault="00EA2518" w:rsidP="00740A14">
      <w:pPr>
        <w:pStyle w:val="NoSpacing"/>
        <w:rPr>
          <w:b/>
        </w:rPr>
      </w:pPr>
      <w:r w:rsidRPr="00740A14">
        <w:rPr>
          <w:b/>
        </w:rPr>
        <w:t>Physical Abuse</w:t>
      </w:r>
    </w:p>
    <w:p w:rsidR="00EA2518" w:rsidRPr="00740A14" w:rsidRDefault="00EA2518" w:rsidP="00740A14">
      <w:pPr>
        <w:pStyle w:val="NoSpacing"/>
      </w:pPr>
      <w:r w:rsidRPr="00740A14">
        <w:t>Physical abuse may involve hitting, shaking, throwing, poisoning, burning or scalding, drowning, suffocating, or otherwise causing physical harm to a child.  Physical harm can also be caused when a parent or carer feigns the symptoms of, or deliberately causes ill health in and to a child whom they are looking after.  (The situation is most recently described using the term fabricated or induced illness by a carer).</w:t>
      </w:r>
    </w:p>
    <w:p w:rsidR="00EA2518" w:rsidRPr="00740A14" w:rsidRDefault="00EA2518" w:rsidP="00740A14">
      <w:pPr>
        <w:pStyle w:val="NoSpacing"/>
        <w:rPr>
          <w:b/>
          <w:bCs/>
        </w:rPr>
      </w:pPr>
    </w:p>
    <w:p w:rsidR="00EA2518" w:rsidRPr="00740A14" w:rsidRDefault="00EA2518" w:rsidP="00740A14">
      <w:pPr>
        <w:pStyle w:val="NoSpacing"/>
        <w:rPr>
          <w:b/>
        </w:rPr>
      </w:pPr>
      <w:r w:rsidRPr="00740A14">
        <w:rPr>
          <w:b/>
        </w:rPr>
        <w:t>Emotional Abuse</w:t>
      </w:r>
    </w:p>
    <w:p w:rsidR="00EA2518" w:rsidRPr="00740A14" w:rsidRDefault="00EA2518" w:rsidP="00740A14">
      <w:pPr>
        <w:pStyle w:val="NoSpacing"/>
      </w:pPr>
      <w:r w:rsidRPr="00740A14">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rsidR="00EA2518" w:rsidRPr="00740A14" w:rsidRDefault="00EA2518" w:rsidP="00740A14">
      <w:pPr>
        <w:pStyle w:val="NoSpacing"/>
      </w:pPr>
    </w:p>
    <w:p w:rsidR="00EA2518" w:rsidRPr="00740A14" w:rsidRDefault="00EA2518" w:rsidP="00740A14">
      <w:pPr>
        <w:pStyle w:val="NoSpacing"/>
        <w:rPr>
          <w:b/>
        </w:rPr>
      </w:pPr>
      <w:r w:rsidRPr="00740A14">
        <w:rPr>
          <w:b/>
        </w:rPr>
        <w:t>Sexual Abuse</w:t>
      </w:r>
    </w:p>
    <w:p w:rsidR="00EA2518" w:rsidRPr="00740A14" w:rsidRDefault="00EA2518" w:rsidP="00740A14">
      <w:pPr>
        <w:pStyle w:val="NoSpacing"/>
      </w:pPr>
      <w:r w:rsidRPr="00740A14">
        <w:t xml:space="preserve">Sexual abuse involves forcing or enticing a child or young person to take part in sexual activities, whether or not the child is aware of what </w:t>
      </w:r>
      <w:r w:rsidR="005D35A0" w:rsidRPr="00740A14">
        <w:t>is happening</w:t>
      </w:r>
      <w:r w:rsidRPr="00740A14">
        <w:t xml:space="preserve">.  The activities may involve physical contact, including penetrative or non-penetrative acts.  They may include </w:t>
      </w:r>
      <w:r w:rsidR="005D35A0" w:rsidRPr="00740A14">
        <w:t>non-contact</w:t>
      </w:r>
      <w:r w:rsidRPr="00740A14">
        <w:t xml:space="preserve"> activities, such as involving children in looking at, or in the production of, pornographic material or watching sexual activities, or encouraging children to behave in sexually inappropriate ways.</w:t>
      </w:r>
    </w:p>
    <w:p w:rsidR="00EA2518" w:rsidRPr="00740A14" w:rsidRDefault="00EA2518" w:rsidP="00740A14">
      <w:pPr>
        <w:pStyle w:val="NoSpacing"/>
      </w:pPr>
    </w:p>
    <w:p w:rsidR="00EA2518" w:rsidRPr="00740A14" w:rsidRDefault="00EA2518" w:rsidP="00740A14">
      <w:pPr>
        <w:pStyle w:val="NoSpacing"/>
        <w:rPr>
          <w:b/>
        </w:rPr>
      </w:pPr>
      <w:r w:rsidRPr="00740A14">
        <w:rPr>
          <w:b/>
        </w:rPr>
        <w:t>Neglect</w:t>
      </w:r>
    </w:p>
    <w:p w:rsidR="00EA2518" w:rsidRPr="00740A14" w:rsidRDefault="00EA2518" w:rsidP="00740A14">
      <w:pPr>
        <w:pStyle w:val="NoSpacing"/>
      </w:pPr>
      <w:r w:rsidRPr="00740A14">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or, or unresponsiveness to, a child’s basic emotional needs.</w:t>
      </w:r>
    </w:p>
    <w:p w:rsidR="00EA2518" w:rsidRPr="00740A14" w:rsidRDefault="00EA2518" w:rsidP="00740A14">
      <w:pPr>
        <w:pStyle w:val="NoSpacing"/>
      </w:pPr>
    </w:p>
    <w:p w:rsidR="00BE081E" w:rsidRPr="00740A14" w:rsidRDefault="00BE081E" w:rsidP="00740A14">
      <w:pPr>
        <w:pStyle w:val="NoSpacing"/>
        <w:rPr>
          <w:b/>
        </w:rPr>
      </w:pPr>
      <w:r w:rsidRPr="00740A14">
        <w:rPr>
          <w:b/>
        </w:rPr>
        <w:t>If there is any doubt then the concern should be progressed.</w:t>
      </w:r>
    </w:p>
    <w:p w:rsidR="00BE081E" w:rsidRPr="00740A14" w:rsidRDefault="00BE081E" w:rsidP="00740A14">
      <w:pPr>
        <w:pStyle w:val="NoSpacing"/>
      </w:pPr>
    </w:p>
    <w:p w:rsidR="00206413" w:rsidRPr="00740A14" w:rsidRDefault="00206413" w:rsidP="00740A14">
      <w:pPr>
        <w:pStyle w:val="NoSpacing"/>
        <w:rPr>
          <w:b/>
          <w:u w:val="single"/>
        </w:rPr>
      </w:pPr>
      <w:r w:rsidRPr="00740A14">
        <w:rPr>
          <w:b/>
          <w:u w:val="single"/>
        </w:rPr>
        <w:t>Training of Staff and Governors</w:t>
      </w:r>
    </w:p>
    <w:p w:rsidR="00206413" w:rsidRPr="00740A14" w:rsidRDefault="00206413" w:rsidP="00740A14">
      <w:pPr>
        <w:pStyle w:val="NoSpacing"/>
        <w:numPr>
          <w:ilvl w:val="0"/>
          <w:numId w:val="10"/>
        </w:numPr>
      </w:pPr>
      <w:r w:rsidRPr="00740A14">
        <w:t xml:space="preserve">Staff will </w:t>
      </w:r>
      <w:r w:rsidR="00CA5514" w:rsidRPr="00740A14">
        <w:t>all attend the L</w:t>
      </w:r>
      <w:r w:rsidRPr="00740A14">
        <w:t xml:space="preserve">evel </w:t>
      </w:r>
      <w:r w:rsidR="00090D8D">
        <w:t>1 child protection training at c</w:t>
      </w:r>
      <w:r w:rsidRPr="00740A14">
        <w:t xml:space="preserve">ounty courses or the Education Welfare Officer will </w:t>
      </w:r>
      <w:r w:rsidR="00CA5514" w:rsidRPr="00740A14">
        <w:t>provide in-house training for larger numbers of staff.</w:t>
      </w:r>
    </w:p>
    <w:p w:rsidR="00CA5514" w:rsidRPr="00740A14" w:rsidRDefault="00CA5514" w:rsidP="00740A14">
      <w:pPr>
        <w:pStyle w:val="NoSpacing"/>
        <w:numPr>
          <w:ilvl w:val="0"/>
          <w:numId w:val="10"/>
        </w:numPr>
      </w:pPr>
      <w:r w:rsidRPr="00740A14">
        <w:t>The designated person</w:t>
      </w:r>
      <w:r w:rsidR="00FF30A4" w:rsidRPr="00740A14">
        <w:t xml:space="preserve"> along with key members of the teaching staff</w:t>
      </w:r>
      <w:r w:rsidRPr="00740A14">
        <w:t xml:space="preserve"> will have comple</w:t>
      </w:r>
      <w:r w:rsidR="005D35A0" w:rsidRPr="00740A14">
        <w:t>ted Level 2 training with the</w:t>
      </w:r>
      <w:r w:rsidR="00090D8D">
        <w:t xml:space="preserve"> local authority</w:t>
      </w:r>
      <w:r w:rsidRPr="00740A14">
        <w:t>.</w:t>
      </w:r>
    </w:p>
    <w:p w:rsidR="00CA5514" w:rsidRPr="00740A14" w:rsidRDefault="00CA5514" w:rsidP="00740A14">
      <w:pPr>
        <w:pStyle w:val="NoSpacing"/>
        <w:numPr>
          <w:ilvl w:val="0"/>
          <w:numId w:val="10"/>
        </w:numPr>
      </w:pPr>
      <w:r w:rsidRPr="00740A14">
        <w:t>Governors will be trained as appropriate at Governor sub</w:t>
      </w:r>
      <w:r w:rsidR="00AD6F0A" w:rsidRPr="00740A14">
        <w:t>-</w:t>
      </w:r>
      <w:r w:rsidRPr="00740A14">
        <w:t>group meetings.</w:t>
      </w:r>
    </w:p>
    <w:p w:rsidR="00206413" w:rsidRPr="00740A14" w:rsidRDefault="00206413" w:rsidP="00740A14">
      <w:pPr>
        <w:pStyle w:val="NoSpacing"/>
        <w:rPr>
          <w:b/>
          <w:u w:val="single"/>
        </w:rPr>
      </w:pPr>
    </w:p>
    <w:p w:rsidR="00731629" w:rsidRPr="00740A14" w:rsidRDefault="00731629" w:rsidP="00740A14">
      <w:pPr>
        <w:pStyle w:val="NoSpacing"/>
      </w:pPr>
    </w:p>
    <w:sectPr w:rsidR="00731629" w:rsidRPr="00740A14" w:rsidSect="00731629">
      <w:pgSz w:w="12240" w:h="15840"/>
      <w:pgMar w:top="709" w:right="1797" w:bottom="130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a">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E81"/>
    <w:multiLevelType w:val="hybridMultilevel"/>
    <w:tmpl w:val="1BE6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7575E"/>
    <w:multiLevelType w:val="hybridMultilevel"/>
    <w:tmpl w:val="433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A4EDB"/>
    <w:multiLevelType w:val="hybridMultilevel"/>
    <w:tmpl w:val="C9CAD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9A6D48"/>
    <w:multiLevelType w:val="hybridMultilevel"/>
    <w:tmpl w:val="259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05AA9"/>
    <w:multiLevelType w:val="hybridMultilevel"/>
    <w:tmpl w:val="B54CC1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273C"/>
    <w:multiLevelType w:val="hybridMultilevel"/>
    <w:tmpl w:val="A0FC5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02568"/>
    <w:multiLevelType w:val="hybridMultilevel"/>
    <w:tmpl w:val="731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1747E"/>
    <w:multiLevelType w:val="hybridMultilevel"/>
    <w:tmpl w:val="8C1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5621B"/>
    <w:multiLevelType w:val="hybridMultilevel"/>
    <w:tmpl w:val="CCA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C5B2D"/>
    <w:multiLevelType w:val="hybridMultilevel"/>
    <w:tmpl w:val="AFE214A0"/>
    <w:lvl w:ilvl="0" w:tplc="EBDA8730">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2"/>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13"/>
    <w:rsid w:val="00076BD3"/>
    <w:rsid w:val="00090D8D"/>
    <w:rsid w:val="000C37F6"/>
    <w:rsid w:val="000F31A7"/>
    <w:rsid w:val="00124407"/>
    <w:rsid w:val="001B53D1"/>
    <w:rsid w:val="001E74D6"/>
    <w:rsid w:val="00206413"/>
    <w:rsid w:val="00221A4D"/>
    <w:rsid w:val="0024333A"/>
    <w:rsid w:val="002E74E7"/>
    <w:rsid w:val="003878D9"/>
    <w:rsid w:val="0049546A"/>
    <w:rsid w:val="00532FD6"/>
    <w:rsid w:val="00560B06"/>
    <w:rsid w:val="005D35A0"/>
    <w:rsid w:val="005D6943"/>
    <w:rsid w:val="006231AA"/>
    <w:rsid w:val="00640551"/>
    <w:rsid w:val="006D44CF"/>
    <w:rsid w:val="006F4489"/>
    <w:rsid w:val="00731629"/>
    <w:rsid w:val="00740A14"/>
    <w:rsid w:val="00785568"/>
    <w:rsid w:val="007D2F26"/>
    <w:rsid w:val="007E66A4"/>
    <w:rsid w:val="0081511B"/>
    <w:rsid w:val="0084285F"/>
    <w:rsid w:val="00842F15"/>
    <w:rsid w:val="008B2451"/>
    <w:rsid w:val="008D64E1"/>
    <w:rsid w:val="0090188B"/>
    <w:rsid w:val="00A21A46"/>
    <w:rsid w:val="00AD6F0A"/>
    <w:rsid w:val="00B16A86"/>
    <w:rsid w:val="00BD7358"/>
    <w:rsid w:val="00BE081E"/>
    <w:rsid w:val="00BE6A77"/>
    <w:rsid w:val="00C66BEE"/>
    <w:rsid w:val="00CA5514"/>
    <w:rsid w:val="00D64285"/>
    <w:rsid w:val="00E3053B"/>
    <w:rsid w:val="00EA1DD1"/>
    <w:rsid w:val="00EA2518"/>
    <w:rsid w:val="00F34A7A"/>
    <w:rsid w:val="00FF30A4"/>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F2CECB"/>
  <w15:chartTrackingRefBased/>
  <w15:docId w15:val="{062FC5C3-2A99-45F9-AB32-9420AB81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73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A2518"/>
    <w:pPr>
      <w:keepNext/>
      <w:tabs>
        <w:tab w:val="left" w:pos="3979"/>
      </w:tabs>
      <w:outlineLvl w:val="1"/>
    </w:pPr>
    <w:rPr>
      <w:rFonts w:ascii="Arial" w:hAnsi="Arial" w:cs="Arial"/>
      <w:b/>
      <w:bCs/>
      <w:sz w:val="22"/>
      <w:szCs w:val="24"/>
      <w:lang w:eastAsia="en-US"/>
    </w:rPr>
  </w:style>
  <w:style w:type="paragraph" w:styleId="Heading3">
    <w:name w:val="heading 3"/>
    <w:basedOn w:val="Normal"/>
    <w:next w:val="Normal"/>
    <w:link w:val="Heading3Char"/>
    <w:qFormat/>
    <w:rsid w:val="00EA2518"/>
    <w:pPr>
      <w:keepNext/>
      <w:outlineLvl w:val="2"/>
    </w:pPr>
    <w:rPr>
      <w:rFonts w:ascii="Arial"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Dutch (scalable)" w:hAnsi="Dutch (scalable)"/>
      <w:snapToGrid w:val="0"/>
      <w:color w:val="000000"/>
      <w:sz w:val="24"/>
      <w:lang w:eastAsia="en-US"/>
    </w:rPr>
  </w:style>
  <w:style w:type="paragraph" w:styleId="BodyText2">
    <w:name w:val="Body Text 2"/>
    <w:basedOn w:val="Normal"/>
    <w:link w:val="BodyText2Char"/>
    <w:semiHidden/>
    <w:unhideWhenUsed/>
    <w:rsid w:val="00EA2518"/>
    <w:pPr>
      <w:spacing w:after="120" w:line="480" w:lineRule="auto"/>
    </w:pPr>
  </w:style>
  <w:style w:type="character" w:customStyle="1" w:styleId="BodyText2Char">
    <w:name w:val="Body Text 2 Char"/>
    <w:basedOn w:val="DefaultParagraphFont"/>
    <w:link w:val="BodyText2"/>
    <w:semiHidden/>
    <w:rsid w:val="00EA2518"/>
  </w:style>
  <w:style w:type="character" w:customStyle="1" w:styleId="Heading2Char">
    <w:name w:val="Heading 2 Char"/>
    <w:link w:val="Heading2"/>
    <w:rsid w:val="00EA2518"/>
    <w:rPr>
      <w:rFonts w:ascii="Arial" w:hAnsi="Arial" w:cs="Arial"/>
      <w:b/>
      <w:bCs/>
      <w:sz w:val="22"/>
      <w:szCs w:val="24"/>
      <w:lang w:eastAsia="en-US"/>
    </w:rPr>
  </w:style>
  <w:style w:type="character" w:customStyle="1" w:styleId="Heading3Char">
    <w:name w:val="Heading 3 Char"/>
    <w:link w:val="Heading3"/>
    <w:rsid w:val="00EA2518"/>
    <w:rPr>
      <w:rFonts w:ascii="Arial" w:hAnsi="Arial" w:cs="Arial"/>
      <w:sz w:val="28"/>
      <w:szCs w:val="24"/>
      <w:lang w:eastAsia="en-US"/>
    </w:rPr>
  </w:style>
  <w:style w:type="paragraph" w:styleId="BalloonText">
    <w:name w:val="Balloon Text"/>
    <w:basedOn w:val="Normal"/>
    <w:link w:val="BalloonTextChar"/>
    <w:semiHidden/>
    <w:unhideWhenUsed/>
    <w:rsid w:val="00221A4D"/>
    <w:rPr>
      <w:rFonts w:ascii="Segoe UI" w:hAnsi="Segoe UI" w:cs="Segoe UI"/>
      <w:sz w:val="18"/>
      <w:szCs w:val="18"/>
    </w:rPr>
  </w:style>
  <w:style w:type="character" w:customStyle="1" w:styleId="BalloonTextChar">
    <w:name w:val="Balloon Text Char"/>
    <w:link w:val="BalloonText"/>
    <w:semiHidden/>
    <w:rsid w:val="00221A4D"/>
    <w:rPr>
      <w:rFonts w:ascii="Segoe UI" w:hAnsi="Segoe UI" w:cs="Segoe UI"/>
      <w:sz w:val="18"/>
      <w:szCs w:val="18"/>
    </w:rPr>
  </w:style>
  <w:style w:type="character" w:customStyle="1" w:styleId="Heading1Char">
    <w:name w:val="Heading 1 Char"/>
    <w:link w:val="Heading1"/>
    <w:rsid w:val="00BD7358"/>
    <w:rPr>
      <w:rFonts w:ascii="Cambria" w:eastAsia="Times New Roman" w:hAnsi="Cambria" w:cs="Times New Roman"/>
      <w:b/>
      <w:bCs/>
      <w:kern w:val="32"/>
      <w:sz w:val="32"/>
      <w:szCs w:val="32"/>
    </w:rPr>
  </w:style>
  <w:style w:type="paragraph" w:styleId="Title">
    <w:name w:val="Title"/>
    <w:basedOn w:val="Normal"/>
    <w:link w:val="TitleChar"/>
    <w:qFormat/>
    <w:rsid w:val="00BD7358"/>
    <w:pPr>
      <w:jc w:val="center"/>
    </w:pPr>
    <w:rPr>
      <w:b/>
      <w:bCs/>
      <w:sz w:val="32"/>
      <w:szCs w:val="24"/>
      <w:lang w:eastAsia="en-US"/>
    </w:rPr>
  </w:style>
  <w:style w:type="character" w:customStyle="1" w:styleId="TitleChar">
    <w:name w:val="Title Char"/>
    <w:link w:val="Title"/>
    <w:rsid w:val="00BD7358"/>
    <w:rPr>
      <w:b/>
      <w:bCs/>
      <w:sz w:val="32"/>
      <w:szCs w:val="24"/>
      <w:lang w:eastAsia="en-US"/>
    </w:rPr>
  </w:style>
  <w:style w:type="table" w:styleId="TableGrid">
    <w:name w:val="Table Grid"/>
    <w:basedOn w:val="TableNormal"/>
    <w:uiPriority w:val="59"/>
    <w:rsid w:val="00740A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344">
      <w:bodyDiv w:val="1"/>
      <w:marLeft w:val="0"/>
      <w:marRight w:val="0"/>
      <w:marTop w:val="0"/>
      <w:marBottom w:val="0"/>
      <w:divBdr>
        <w:top w:val="none" w:sz="0" w:space="0" w:color="auto"/>
        <w:left w:val="none" w:sz="0" w:space="0" w:color="auto"/>
        <w:bottom w:val="none" w:sz="0" w:space="0" w:color="auto"/>
        <w:right w:val="none" w:sz="0" w:space="0" w:color="auto"/>
      </w:divBdr>
    </w:div>
    <w:div w:id="523057102">
      <w:bodyDiv w:val="1"/>
      <w:marLeft w:val="0"/>
      <w:marRight w:val="0"/>
      <w:marTop w:val="0"/>
      <w:marBottom w:val="0"/>
      <w:divBdr>
        <w:top w:val="none" w:sz="0" w:space="0" w:color="auto"/>
        <w:left w:val="none" w:sz="0" w:space="0" w:color="auto"/>
        <w:bottom w:val="none" w:sz="0" w:space="0" w:color="auto"/>
        <w:right w:val="none" w:sz="0" w:space="0" w:color="auto"/>
      </w:divBdr>
    </w:div>
    <w:div w:id="683633194">
      <w:bodyDiv w:val="1"/>
      <w:marLeft w:val="0"/>
      <w:marRight w:val="0"/>
      <w:marTop w:val="0"/>
      <w:marBottom w:val="0"/>
      <w:divBdr>
        <w:top w:val="none" w:sz="0" w:space="0" w:color="auto"/>
        <w:left w:val="none" w:sz="0" w:space="0" w:color="auto"/>
        <w:bottom w:val="none" w:sz="0" w:space="0" w:color="auto"/>
        <w:right w:val="none" w:sz="0" w:space="0" w:color="auto"/>
      </w:divBdr>
    </w:div>
    <w:div w:id="10375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D0B6-511D-4AC3-9B8E-B590EEA7ADD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362c99-d057-43e5-893d-47b1a7dcec48"/>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0F2437C-23DB-445E-B161-D6BF59F8F170}">
  <ds:schemaRefs>
    <ds:schemaRef ds:uri="http://schemas.microsoft.com/sharepoint/v3/contenttype/forms"/>
  </ds:schemaRefs>
</ds:datastoreItem>
</file>

<file path=customXml/itemProps3.xml><?xml version="1.0" encoding="utf-8"?>
<ds:datastoreItem xmlns:ds="http://schemas.openxmlformats.org/officeDocument/2006/customXml" ds:itemID="{A0B82570-8B4C-4CE1-8186-1FBFF7DBBA45}"/>
</file>

<file path=customXml/itemProps4.xml><?xml version="1.0" encoding="utf-8"?>
<ds:datastoreItem xmlns:ds="http://schemas.openxmlformats.org/officeDocument/2006/customXml" ds:itemID="{02606581-FB51-46E3-B42C-4C83B01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Flintshire County Council</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Flintshire County Council</dc:creator>
  <cp:keywords/>
  <cp:lastModifiedBy>David Lloyd</cp:lastModifiedBy>
  <cp:revision>3</cp:revision>
  <cp:lastPrinted>2016-12-08T18:51:00Z</cp:lastPrinted>
  <dcterms:created xsi:type="dcterms:W3CDTF">2022-11-06T15:58:00Z</dcterms:created>
  <dcterms:modified xsi:type="dcterms:W3CDTF">2022-11-15T09:07:00Z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