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0A63" w14:textId="77777777" w:rsidR="007D326E" w:rsidRPr="00D50D9B" w:rsidRDefault="007D326E" w:rsidP="007D326E">
      <w:pPr>
        <w:pStyle w:val="Title"/>
        <w:rPr>
          <w:rFonts w:ascii="Arial" w:hAnsi="Arial" w:cs="Arial"/>
          <w:sz w:val="96"/>
          <w:szCs w:val="72"/>
        </w:rPr>
      </w:pPr>
      <w:r w:rsidRPr="00D50D9B">
        <w:rPr>
          <w:rFonts w:ascii="Arial" w:hAnsi="Arial" w:cs="Arial"/>
          <w:sz w:val="96"/>
          <w:szCs w:val="72"/>
        </w:rPr>
        <w:t xml:space="preserve">Ysgol </w:t>
      </w:r>
      <w:proofErr w:type="spellStart"/>
      <w:r w:rsidRPr="00D50D9B">
        <w:rPr>
          <w:rFonts w:ascii="Arial" w:hAnsi="Arial" w:cs="Arial"/>
          <w:sz w:val="96"/>
          <w:szCs w:val="72"/>
        </w:rPr>
        <w:t>Tanyfron</w:t>
      </w:r>
      <w:proofErr w:type="spellEnd"/>
    </w:p>
    <w:p w14:paraId="11E85674" w14:textId="77777777" w:rsidR="007D326E" w:rsidRDefault="007D326E" w:rsidP="007D326E">
      <w:pPr>
        <w:rPr>
          <w:rFonts w:ascii="Arial" w:hAnsi="Arial" w:cs="Arial"/>
          <w:b/>
          <w:bCs/>
          <w:sz w:val="40"/>
        </w:rPr>
      </w:pPr>
    </w:p>
    <w:p w14:paraId="1949557E" w14:textId="77777777" w:rsidR="007D326E" w:rsidRPr="000A555F" w:rsidRDefault="001A0E94" w:rsidP="007D326E">
      <w:pPr>
        <w:jc w:val="center"/>
        <w:rPr>
          <w:rFonts w:ascii="Arial" w:hAnsi="Arial" w:cs="Arial"/>
          <w:b/>
          <w:bCs/>
          <w:sz w:val="40"/>
        </w:rPr>
      </w:pPr>
      <w:r>
        <w:rPr>
          <w:noProof/>
          <w:lang w:eastAsia="en-GB"/>
        </w:rPr>
        <w:drawing>
          <wp:anchor distT="0" distB="0" distL="114300" distR="114300" simplePos="0" relativeHeight="251658240" behindDoc="1" locked="0" layoutInCell="1" allowOverlap="1" wp14:anchorId="688FDFAA" wp14:editId="7284747E">
            <wp:simplePos x="0" y="0"/>
            <wp:positionH relativeFrom="column">
              <wp:align>center</wp:align>
            </wp:positionH>
            <wp:positionV relativeFrom="paragraph">
              <wp:posOffset>121285</wp:posOffset>
            </wp:positionV>
            <wp:extent cx="3397885" cy="3117215"/>
            <wp:effectExtent l="0" t="0" r="0" b="0"/>
            <wp:wrapNone/>
            <wp:docPr id="3"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Tanyfron - new logo"/>
                    <pic:cNvPicPr>
                      <a:picLocks noChangeAspect="1" noChangeArrowheads="1"/>
                    </pic:cNvPicPr>
                  </pic:nvPicPr>
                  <pic:blipFill>
                    <a:blip r:embed="rId7">
                      <a:extLst>
                        <a:ext uri="{28A0092B-C50C-407E-A947-70E740481C1C}">
                          <a14:useLocalDpi xmlns:a14="http://schemas.microsoft.com/office/drawing/2010/main" val="0"/>
                        </a:ext>
                      </a:extLst>
                    </a:blip>
                    <a:srcRect r="4802"/>
                    <a:stretch>
                      <a:fillRect/>
                    </a:stretch>
                  </pic:blipFill>
                  <pic:spPr bwMode="auto">
                    <a:xfrm>
                      <a:off x="0" y="0"/>
                      <a:ext cx="3397885" cy="311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182D7" w14:textId="77777777" w:rsidR="007D326E" w:rsidRPr="000A555F" w:rsidRDefault="007D326E" w:rsidP="007D326E">
      <w:pPr>
        <w:jc w:val="center"/>
        <w:rPr>
          <w:rFonts w:ascii="Arial" w:hAnsi="Arial" w:cs="Arial"/>
          <w:b/>
          <w:bCs/>
          <w:sz w:val="36"/>
        </w:rPr>
      </w:pPr>
    </w:p>
    <w:p w14:paraId="10E53133" w14:textId="77777777" w:rsidR="007D326E" w:rsidRPr="000A555F" w:rsidRDefault="007D326E" w:rsidP="007D326E">
      <w:pPr>
        <w:jc w:val="center"/>
        <w:rPr>
          <w:rFonts w:ascii="Arial" w:hAnsi="Arial" w:cs="Arial"/>
          <w:b/>
          <w:bCs/>
          <w:sz w:val="32"/>
        </w:rPr>
      </w:pPr>
    </w:p>
    <w:p w14:paraId="439D22C1" w14:textId="77777777" w:rsidR="007D326E" w:rsidRPr="000A555F" w:rsidRDefault="007D326E" w:rsidP="007D326E">
      <w:pPr>
        <w:jc w:val="center"/>
        <w:rPr>
          <w:rFonts w:ascii="Arial" w:hAnsi="Arial" w:cs="Arial"/>
          <w:b/>
          <w:bCs/>
          <w:sz w:val="32"/>
        </w:rPr>
      </w:pPr>
    </w:p>
    <w:p w14:paraId="7E4B2CE9" w14:textId="77777777" w:rsidR="007D326E" w:rsidRPr="000A555F" w:rsidRDefault="007D326E" w:rsidP="007D326E">
      <w:pPr>
        <w:jc w:val="center"/>
        <w:rPr>
          <w:rFonts w:ascii="Arial" w:hAnsi="Arial" w:cs="Arial"/>
          <w:b/>
          <w:bCs/>
          <w:sz w:val="32"/>
        </w:rPr>
      </w:pPr>
    </w:p>
    <w:p w14:paraId="2506EEF1" w14:textId="77777777" w:rsidR="007D326E" w:rsidRPr="000A555F" w:rsidRDefault="007D326E" w:rsidP="007D326E">
      <w:pPr>
        <w:jc w:val="center"/>
        <w:rPr>
          <w:rFonts w:ascii="Arial" w:hAnsi="Arial" w:cs="Arial"/>
          <w:b/>
          <w:bCs/>
          <w:sz w:val="32"/>
        </w:rPr>
      </w:pPr>
    </w:p>
    <w:p w14:paraId="1609569D" w14:textId="77777777" w:rsidR="007D326E" w:rsidRPr="000A555F" w:rsidRDefault="007D326E" w:rsidP="007D326E">
      <w:pPr>
        <w:jc w:val="center"/>
        <w:rPr>
          <w:rFonts w:ascii="Arial" w:hAnsi="Arial" w:cs="Arial"/>
          <w:b/>
          <w:bCs/>
          <w:sz w:val="32"/>
        </w:rPr>
      </w:pPr>
    </w:p>
    <w:p w14:paraId="7F4C8E50" w14:textId="77777777" w:rsidR="007D326E" w:rsidRPr="000A555F" w:rsidRDefault="007D326E" w:rsidP="007D326E">
      <w:pPr>
        <w:jc w:val="center"/>
        <w:rPr>
          <w:rFonts w:ascii="Arial" w:hAnsi="Arial" w:cs="Arial"/>
          <w:b/>
          <w:bCs/>
          <w:sz w:val="32"/>
        </w:rPr>
      </w:pPr>
    </w:p>
    <w:p w14:paraId="36FC85A1" w14:textId="77777777" w:rsidR="007D326E" w:rsidRPr="000A555F" w:rsidRDefault="007D326E" w:rsidP="007D326E">
      <w:pPr>
        <w:jc w:val="center"/>
        <w:rPr>
          <w:rFonts w:ascii="Arial" w:hAnsi="Arial" w:cs="Arial"/>
          <w:b/>
          <w:bCs/>
          <w:sz w:val="32"/>
        </w:rPr>
      </w:pPr>
    </w:p>
    <w:p w14:paraId="109F40FE" w14:textId="77777777" w:rsidR="007D326E" w:rsidRDefault="007D326E" w:rsidP="007D326E">
      <w:pPr>
        <w:pStyle w:val="Heading1"/>
        <w:rPr>
          <w:rFonts w:cs="Arial"/>
          <w:sz w:val="40"/>
        </w:rPr>
      </w:pPr>
    </w:p>
    <w:p w14:paraId="488CF909" w14:textId="77777777" w:rsidR="007D326E" w:rsidRDefault="007D326E" w:rsidP="007D326E"/>
    <w:p w14:paraId="633AA0EA" w14:textId="77777777" w:rsidR="007D326E" w:rsidRPr="000E5E4B" w:rsidRDefault="007D326E" w:rsidP="007D326E"/>
    <w:p w14:paraId="5B3C1842" w14:textId="77777777" w:rsidR="007D326E" w:rsidRDefault="007D326E" w:rsidP="007D326E">
      <w:pPr>
        <w:jc w:val="center"/>
        <w:rPr>
          <w:rFonts w:ascii="Arial" w:hAnsi="Arial" w:cs="Arial"/>
          <w:b/>
          <w:bCs/>
          <w:sz w:val="72"/>
          <w:u w:val="single"/>
        </w:rPr>
      </w:pPr>
    </w:p>
    <w:p w14:paraId="2B7B815B" w14:textId="77777777" w:rsidR="007D326E" w:rsidRDefault="007D326E" w:rsidP="007D326E">
      <w:pPr>
        <w:jc w:val="center"/>
        <w:rPr>
          <w:rFonts w:ascii="Arial" w:hAnsi="Arial" w:cs="Arial"/>
          <w:b/>
          <w:bCs/>
          <w:sz w:val="72"/>
          <w:u w:val="single"/>
        </w:rPr>
      </w:pPr>
    </w:p>
    <w:p w14:paraId="3C1E50AF" w14:textId="77777777" w:rsidR="007D326E" w:rsidRPr="005878F1" w:rsidRDefault="005878F1" w:rsidP="005878F1">
      <w:pPr>
        <w:jc w:val="center"/>
        <w:rPr>
          <w:rFonts w:ascii="Arial" w:hAnsi="Arial" w:cs="Arial"/>
          <w:b/>
          <w:bCs/>
          <w:sz w:val="72"/>
          <w:u w:val="single"/>
        </w:rPr>
      </w:pPr>
      <w:r>
        <w:rPr>
          <w:rFonts w:ascii="Arial" w:hAnsi="Arial" w:cs="Arial"/>
          <w:b/>
          <w:bCs/>
          <w:sz w:val="72"/>
          <w:u w:val="single"/>
        </w:rPr>
        <w:t>Assessment, Recording &amp; Reporting</w:t>
      </w:r>
      <w:r w:rsidR="007D326E">
        <w:rPr>
          <w:rFonts w:ascii="Arial" w:hAnsi="Arial" w:cs="Arial"/>
          <w:b/>
          <w:bCs/>
          <w:sz w:val="72"/>
          <w:u w:val="single"/>
        </w:rPr>
        <w:t xml:space="preserve"> Policy</w:t>
      </w:r>
    </w:p>
    <w:p w14:paraId="720A0E22" w14:textId="77777777" w:rsidR="007D326E" w:rsidRDefault="007D326E" w:rsidP="007D326E"/>
    <w:p w14:paraId="06CD0FE9" w14:textId="77777777" w:rsidR="007D326E" w:rsidRDefault="007D326E" w:rsidP="007D326E"/>
    <w:p w14:paraId="03E8244E" w14:textId="77777777" w:rsidR="00F93FDF" w:rsidRPr="002C553C" w:rsidRDefault="00F93FDF" w:rsidP="007D32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305"/>
      </w:tblGrid>
      <w:tr w:rsidR="00F93FDF" w:rsidRPr="00290727" w14:paraId="6BE80056" w14:textId="77777777" w:rsidTr="004B4B9E">
        <w:tc>
          <w:tcPr>
            <w:tcW w:w="4621" w:type="dxa"/>
            <w:shd w:val="clear" w:color="auto" w:fill="auto"/>
          </w:tcPr>
          <w:p w14:paraId="7BC582D3" w14:textId="77777777" w:rsidR="00F93FDF" w:rsidRDefault="00F93FDF" w:rsidP="00511EAA">
            <w:pPr>
              <w:rPr>
                <w:sz w:val="24"/>
                <w:szCs w:val="24"/>
              </w:rPr>
            </w:pPr>
            <w:bookmarkStart w:id="0" w:name="_Toc461547923"/>
            <w:bookmarkStart w:id="1" w:name="_Toc461548010"/>
            <w:r w:rsidRPr="00290727">
              <w:rPr>
                <w:sz w:val="24"/>
                <w:szCs w:val="24"/>
              </w:rPr>
              <w:t>Date reviewed and updated:</w:t>
            </w:r>
            <w:bookmarkEnd w:id="0"/>
            <w:bookmarkEnd w:id="1"/>
          </w:p>
          <w:p w14:paraId="6338C539" w14:textId="77777777" w:rsidR="00F93FDF" w:rsidRPr="00290727" w:rsidRDefault="00F93FDF" w:rsidP="00511EAA">
            <w:pPr>
              <w:rPr>
                <w:sz w:val="24"/>
                <w:szCs w:val="24"/>
              </w:rPr>
            </w:pPr>
          </w:p>
        </w:tc>
        <w:tc>
          <w:tcPr>
            <w:tcW w:w="4305" w:type="dxa"/>
            <w:shd w:val="clear" w:color="auto" w:fill="auto"/>
          </w:tcPr>
          <w:p w14:paraId="13F2FD31" w14:textId="3C3D6E8D" w:rsidR="00F93FDF" w:rsidRPr="00290727" w:rsidRDefault="00143261" w:rsidP="00511EAA">
            <w:pPr>
              <w:rPr>
                <w:sz w:val="24"/>
                <w:szCs w:val="24"/>
              </w:rPr>
            </w:pPr>
            <w:r>
              <w:rPr>
                <w:sz w:val="24"/>
                <w:szCs w:val="24"/>
              </w:rPr>
              <w:t>April 2023</w:t>
            </w:r>
          </w:p>
        </w:tc>
      </w:tr>
      <w:tr w:rsidR="00F93FDF" w:rsidRPr="00290727" w14:paraId="79C929F5" w14:textId="77777777" w:rsidTr="004B4B9E">
        <w:tc>
          <w:tcPr>
            <w:tcW w:w="4621" w:type="dxa"/>
            <w:shd w:val="clear" w:color="auto" w:fill="auto"/>
          </w:tcPr>
          <w:p w14:paraId="3E61E4A5" w14:textId="1ACCB8B5" w:rsidR="00F93FDF" w:rsidRDefault="00F93FDF" w:rsidP="00511EAA">
            <w:pPr>
              <w:rPr>
                <w:sz w:val="24"/>
                <w:szCs w:val="24"/>
              </w:rPr>
            </w:pPr>
            <w:bookmarkStart w:id="2" w:name="_Toc461547924"/>
            <w:bookmarkStart w:id="3" w:name="_Toc461548011"/>
            <w:r w:rsidRPr="00290727">
              <w:rPr>
                <w:sz w:val="24"/>
                <w:szCs w:val="24"/>
              </w:rPr>
              <w:t>Signed By Chair of Governors:</w:t>
            </w:r>
            <w:bookmarkEnd w:id="2"/>
            <w:bookmarkEnd w:id="3"/>
          </w:p>
          <w:p w14:paraId="4C8D5C17" w14:textId="77777777" w:rsidR="00F93FDF" w:rsidRPr="00290727" w:rsidRDefault="00F93FDF" w:rsidP="00511EAA">
            <w:pPr>
              <w:rPr>
                <w:sz w:val="24"/>
                <w:szCs w:val="24"/>
              </w:rPr>
            </w:pPr>
          </w:p>
        </w:tc>
        <w:tc>
          <w:tcPr>
            <w:tcW w:w="4305" w:type="dxa"/>
            <w:shd w:val="clear" w:color="auto" w:fill="auto"/>
          </w:tcPr>
          <w:p w14:paraId="6612C980" w14:textId="63483C88" w:rsidR="00F93FDF" w:rsidRPr="00290727" w:rsidRDefault="00143261" w:rsidP="00511EAA">
            <w:pPr>
              <w:rPr>
                <w:sz w:val="24"/>
                <w:szCs w:val="24"/>
              </w:rPr>
            </w:pPr>
            <w:r w:rsidRPr="0098544C">
              <w:rPr>
                <w:noProof/>
                <w:sz w:val="24"/>
                <w:szCs w:val="24"/>
                <w:lang w:eastAsia="en-GB"/>
              </w:rPr>
              <w:drawing>
                <wp:anchor distT="0" distB="0" distL="114300" distR="114300" simplePos="0" relativeHeight="251660288" behindDoc="0" locked="0" layoutInCell="1" allowOverlap="1" wp14:anchorId="654716FA" wp14:editId="73497266">
                  <wp:simplePos x="0" y="0"/>
                  <wp:positionH relativeFrom="column">
                    <wp:posOffset>-3175</wp:posOffset>
                  </wp:positionH>
                  <wp:positionV relativeFrom="paragraph">
                    <wp:posOffset>7620</wp:posOffset>
                  </wp:positionV>
                  <wp:extent cx="2028825" cy="5143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93FDF" w:rsidRPr="00290727" w14:paraId="543792AE" w14:textId="77777777" w:rsidTr="004B4B9E">
        <w:tc>
          <w:tcPr>
            <w:tcW w:w="4621" w:type="dxa"/>
            <w:shd w:val="clear" w:color="auto" w:fill="auto"/>
          </w:tcPr>
          <w:p w14:paraId="355BA2E0" w14:textId="77777777" w:rsidR="00F93FDF" w:rsidRDefault="00F93FDF" w:rsidP="00511EAA">
            <w:pPr>
              <w:rPr>
                <w:sz w:val="24"/>
                <w:szCs w:val="24"/>
              </w:rPr>
            </w:pPr>
            <w:r w:rsidRPr="00290727">
              <w:rPr>
                <w:sz w:val="24"/>
                <w:szCs w:val="24"/>
              </w:rPr>
              <w:t>Signed By Headteacher</w:t>
            </w:r>
            <w:r>
              <w:rPr>
                <w:sz w:val="24"/>
                <w:szCs w:val="24"/>
              </w:rPr>
              <w:t>:</w:t>
            </w:r>
          </w:p>
          <w:p w14:paraId="1784436B" w14:textId="77777777" w:rsidR="00F93FDF" w:rsidRPr="00290727" w:rsidRDefault="00F93FDF" w:rsidP="00511EAA">
            <w:pPr>
              <w:rPr>
                <w:sz w:val="24"/>
                <w:szCs w:val="24"/>
              </w:rPr>
            </w:pPr>
          </w:p>
        </w:tc>
        <w:tc>
          <w:tcPr>
            <w:tcW w:w="4305" w:type="dxa"/>
            <w:shd w:val="clear" w:color="auto" w:fill="auto"/>
          </w:tcPr>
          <w:p w14:paraId="481B23C2" w14:textId="2A31D667" w:rsidR="00F93FDF" w:rsidRPr="00290727" w:rsidRDefault="00143261" w:rsidP="00511EAA">
            <w:pPr>
              <w:rPr>
                <w:sz w:val="24"/>
                <w:szCs w:val="24"/>
              </w:rPr>
            </w:pPr>
            <w:r>
              <w:rPr>
                <w:noProof/>
                <w:sz w:val="24"/>
                <w:szCs w:val="24"/>
              </w:rPr>
              <w:drawing>
                <wp:inline distT="0" distB="0" distL="0" distR="0" wp14:anchorId="54FAF74C" wp14:editId="3AEDFC32">
                  <wp:extent cx="1259840" cy="705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259840" cy="705485"/>
                          </a:xfrm>
                          <a:prstGeom prst="rect">
                            <a:avLst/>
                          </a:prstGeom>
                          <a:noFill/>
                          <a:ln>
                            <a:noFill/>
                          </a:ln>
                        </pic:spPr>
                      </pic:pic>
                    </a:graphicData>
                  </a:graphic>
                </wp:inline>
              </w:drawing>
            </w:r>
          </w:p>
        </w:tc>
      </w:tr>
      <w:tr w:rsidR="00F93FDF" w:rsidRPr="00290727" w14:paraId="2F9E56C8" w14:textId="77777777" w:rsidTr="004B4B9E">
        <w:tc>
          <w:tcPr>
            <w:tcW w:w="4621" w:type="dxa"/>
            <w:shd w:val="clear" w:color="auto" w:fill="auto"/>
          </w:tcPr>
          <w:p w14:paraId="730308CE" w14:textId="77777777" w:rsidR="00F93FDF" w:rsidRDefault="00F93FDF" w:rsidP="00511EAA">
            <w:pPr>
              <w:rPr>
                <w:bCs/>
                <w:sz w:val="24"/>
                <w:szCs w:val="24"/>
              </w:rPr>
            </w:pPr>
            <w:r w:rsidRPr="00290727">
              <w:rPr>
                <w:bCs/>
                <w:sz w:val="24"/>
                <w:szCs w:val="24"/>
              </w:rPr>
              <w:t>Date Approved:</w:t>
            </w:r>
          </w:p>
          <w:p w14:paraId="5675C0BE" w14:textId="77777777" w:rsidR="00F93FDF" w:rsidRPr="00290727" w:rsidRDefault="00F93FDF" w:rsidP="00511EAA">
            <w:pPr>
              <w:rPr>
                <w:sz w:val="24"/>
                <w:szCs w:val="24"/>
              </w:rPr>
            </w:pPr>
          </w:p>
        </w:tc>
        <w:tc>
          <w:tcPr>
            <w:tcW w:w="4305" w:type="dxa"/>
            <w:shd w:val="clear" w:color="auto" w:fill="auto"/>
          </w:tcPr>
          <w:p w14:paraId="7E70273D" w14:textId="279165EE" w:rsidR="00F93FDF" w:rsidRPr="00290727" w:rsidRDefault="00143261" w:rsidP="00511EAA">
            <w:pPr>
              <w:rPr>
                <w:sz w:val="24"/>
                <w:szCs w:val="24"/>
              </w:rPr>
            </w:pPr>
            <w:r>
              <w:rPr>
                <w:sz w:val="24"/>
                <w:szCs w:val="24"/>
              </w:rPr>
              <w:t>Spring Term 2 2023</w:t>
            </w:r>
          </w:p>
        </w:tc>
      </w:tr>
      <w:tr w:rsidR="00F93FDF" w:rsidRPr="00290727" w14:paraId="1B6D6E90" w14:textId="77777777" w:rsidTr="004B4B9E">
        <w:tc>
          <w:tcPr>
            <w:tcW w:w="4621" w:type="dxa"/>
            <w:shd w:val="clear" w:color="auto" w:fill="auto"/>
          </w:tcPr>
          <w:p w14:paraId="687407CD" w14:textId="77777777" w:rsidR="00F93FDF" w:rsidRDefault="00F93FDF" w:rsidP="00511EAA">
            <w:pPr>
              <w:rPr>
                <w:bCs/>
                <w:sz w:val="24"/>
                <w:szCs w:val="24"/>
              </w:rPr>
            </w:pPr>
            <w:proofErr w:type="gramStart"/>
            <w:r w:rsidRPr="00290727">
              <w:rPr>
                <w:bCs/>
                <w:sz w:val="24"/>
                <w:szCs w:val="24"/>
              </w:rPr>
              <w:t>Document  to</w:t>
            </w:r>
            <w:proofErr w:type="gramEnd"/>
            <w:r w:rsidRPr="00290727">
              <w:rPr>
                <w:bCs/>
                <w:sz w:val="24"/>
                <w:szCs w:val="24"/>
              </w:rPr>
              <w:t xml:space="preserve"> be next reviewed:</w:t>
            </w:r>
          </w:p>
          <w:p w14:paraId="465C38CF" w14:textId="77777777" w:rsidR="00F93FDF" w:rsidRPr="00290727" w:rsidRDefault="00F93FDF" w:rsidP="00511EAA">
            <w:pPr>
              <w:rPr>
                <w:sz w:val="24"/>
                <w:szCs w:val="24"/>
              </w:rPr>
            </w:pPr>
          </w:p>
        </w:tc>
        <w:tc>
          <w:tcPr>
            <w:tcW w:w="4305" w:type="dxa"/>
            <w:shd w:val="clear" w:color="auto" w:fill="auto"/>
          </w:tcPr>
          <w:p w14:paraId="5AFC4845" w14:textId="6CDFBD44" w:rsidR="00F93FDF" w:rsidRPr="00290727" w:rsidRDefault="00F93FDF" w:rsidP="00511EAA">
            <w:pPr>
              <w:rPr>
                <w:sz w:val="24"/>
                <w:szCs w:val="24"/>
              </w:rPr>
            </w:pPr>
            <w:bookmarkStart w:id="4" w:name="_GoBack"/>
            <w:bookmarkEnd w:id="4"/>
          </w:p>
        </w:tc>
      </w:tr>
    </w:tbl>
    <w:p w14:paraId="50374894" w14:textId="77777777" w:rsidR="00F93FDF" w:rsidRDefault="00F93FDF" w:rsidP="00F93FDF">
      <w:pPr>
        <w:pStyle w:val="BodyText"/>
        <w:rPr>
          <w:b/>
          <w:sz w:val="36"/>
          <w:u w:val="single"/>
        </w:rPr>
      </w:pPr>
    </w:p>
    <w:p w14:paraId="73E82D6E" w14:textId="77777777" w:rsidR="00AD56FF" w:rsidRPr="00326AAF" w:rsidRDefault="00326AAF" w:rsidP="00F93FDF">
      <w:pPr>
        <w:pStyle w:val="BodyText"/>
        <w:jc w:val="center"/>
        <w:rPr>
          <w:b/>
          <w:sz w:val="36"/>
          <w:u w:val="single"/>
        </w:rPr>
      </w:pPr>
      <w:r>
        <w:rPr>
          <w:b/>
          <w:sz w:val="36"/>
          <w:u w:val="single"/>
        </w:rPr>
        <w:t xml:space="preserve">Assessment, Recording &amp; Reporting </w:t>
      </w:r>
      <w:r w:rsidR="008C702B">
        <w:rPr>
          <w:b/>
          <w:sz w:val="36"/>
          <w:u w:val="single"/>
        </w:rPr>
        <w:t>Policy</w:t>
      </w:r>
    </w:p>
    <w:p w14:paraId="2D23C2BB" w14:textId="77777777" w:rsidR="00326AAF" w:rsidRPr="00DB524F" w:rsidRDefault="00326AAF" w:rsidP="00326AAF">
      <w:pPr>
        <w:jc w:val="center"/>
        <w:rPr>
          <w:rFonts w:ascii="Arial" w:hAnsi="Arial" w:cs="Arial"/>
          <w:b/>
          <w:sz w:val="22"/>
          <w:szCs w:val="22"/>
        </w:rPr>
      </w:pPr>
    </w:p>
    <w:p w14:paraId="4FF25DD1" w14:textId="77777777" w:rsidR="00326AAF" w:rsidRPr="00BE1108" w:rsidRDefault="00326AAF" w:rsidP="00BE1108">
      <w:pPr>
        <w:pStyle w:val="BodyText"/>
        <w:rPr>
          <w:bCs/>
          <w:sz w:val="24"/>
          <w:szCs w:val="24"/>
        </w:rPr>
      </w:pPr>
      <w:r w:rsidRPr="00BE1108">
        <w:rPr>
          <w:b/>
          <w:bCs/>
          <w:sz w:val="24"/>
          <w:szCs w:val="24"/>
        </w:rPr>
        <w:t>Introduction</w:t>
      </w:r>
    </w:p>
    <w:p w14:paraId="20060B9F" w14:textId="3274EF68" w:rsidR="00326AAF" w:rsidRPr="00BE1108" w:rsidRDefault="00326AAF" w:rsidP="00BE1108">
      <w:pPr>
        <w:pStyle w:val="BodyText"/>
        <w:rPr>
          <w:bCs/>
          <w:sz w:val="24"/>
          <w:szCs w:val="24"/>
        </w:rPr>
      </w:pPr>
      <w:r w:rsidRPr="00BE1108">
        <w:rPr>
          <w:bCs/>
          <w:sz w:val="24"/>
          <w:szCs w:val="24"/>
        </w:rPr>
        <w:t xml:space="preserve">This policy reflects the values and philosophy of Ysgol </w:t>
      </w:r>
      <w:proofErr w:type="spellStart"/>
      <w:r w:rsidRPr="00BE1108">
        <w:rPr>
          <w:bCs/>
          <w:sz w:val="24"/>
          <w:szCs w:val="24"/>
        </w:rPr>
        <w:t>Tanyfron</w:t>
      </w:r>
      <w:proofErr w:type="spellEnd"/>
      <w:r w:rsidRPr="00BE1108">
        <w:rPr>
          <w:bCs/>
          <w:sz w:val="24"/>
          <w:szCs w:val="24"/>
        </w:rPr>
        <w:t xml:space="preserve"> in relation to assessment.  It gives a framework to which staff work and gives guidance on how, when and why we assess the work of pupils. This policy also sets out how assessment across the school will be monitored</w:t>
      </w:r>
      <w:r w:rsidR="00E74F4D">
        <w:rPr>
          <w:bCs/>
          <w:sz w:val="24"/>
          <w:szCs w:val="24"/>
        </w:rPr>
        <w:t xml:space="preserve"> and evidenced.</w:t>
      </w:r>
    </w:p>
    <w:p w14:paraId="22F88D6F" w14:textId="77777777" w:rsidR="00326AAF" w:rsidRPr="00BE1108" w:rsidRDefault="00326AAF" w:rsidP="00BE1108">
      <w:pPr>
        <w:pStyle w:val="BodyText"/>
        <w:rPr>
          <w:bCs/>
          <w:sz w:val="24"/>
          <w:szCs w:val="24"/>
        </w:rPr>
      </w:pPr>
    </w:p>
    <w:p w14:paraId="3456976B" w14:textId="77777777" w:rsidR="00326AAF" w:rsidRPr="00BE1108" w:rsidRDefault="00326AAF" w:rsidP="00BE1108">
      <w:pPr>
        <w:pStyle w:val="BodyText"/>
        <w:rPr>
          <w:bCs/>
          <w:sz w:val="24"/>
          <w:szCs w:val="24"/>
        </w:rPr>
      </w:pPr>
      <w:r w:rsidRPr="00BE1108">
        <w:rPr>
          <w:b/>
          <w:bCs/>
          <w:sz w:val="24"/>
          <w:szCs w:val="24"/>
        </w:rPr>
        <w:t xml:space="preserve">Assessment at Ysgol </w:t>
      </w:r>
      <w:proofErr w:type="spellStart"/>
      <w:r w:rsidRPr="00BE1108">
        <w:rPr>
          <w:b/>
          <w:bCs/>
          <w:sz w:val="24"/>
          <w:szCs w:val="24"/>
        </w:rPr>
        <w:t>Tanyfron</w:t>
      </w:r>
      <w:proofErr w:type="spellEnd"/>
      <w:r w:rsidRPr="00BE1108">
        <w:rPr>
          <w:b/>
          <w:bCs/>
          <w:sz w:val="24"/>
          <w:szCs w:val="24"/>
        </w:rPr>
        <w:t>.</w:t>
      </w:r>
    </w:p>
    <w:p w14:paraId="78FBB145" w14:textId="427C28E6" w:rsidR="00326AAF" w:rsidRPr="00BE1108" w:rsidRDefault="00326AAF" w:rsidP="00BE1108">
      <w:pPr>
        <w:pStyle w:val="BodyText"/>
        <w:rPr>
          <w:bCs/>
          <w:sz w:val="24"/>
          <w:szCs w:val="24"/>
        </w:rPr>
      </w:pPr>
      <w:r w:rsidRPr="00BE1108">
        <w:rPr>
          <w:bCs/>
          <w:sz w:val="24"/>
          <w:szCs w:val="24"/>
        </w:rPr>
        <w:t xml:space="preserve">At Ysgol </w:t>
      </w:r>
      <w:proofErr w:type="spellStart"/>
      <w:r w:rsidRPr="00BE1108">
        <w:rPr>
          <w:bCs/>
          <w:sz w:val="24"/>
          <w:szCs w:val="24"/>
        </w:rPr>
        <w:t>Tanyfron</w:t>
      </w:r>
      <w:proofErr w:type="spellEnd"/>
      <w:r w:rsidRPr="00BE1108">
        <w:rPr>
          <w:bCs/>
          <w:sz w:val="24"/>
          <w:szCs w:val="24"/>
        </w:rPr>
        <w:t xml:space="preserve"> we believe that good assessment is fundamental to effective teaching and learning. Assessment is central to classroom practice; it is the process of making judgements about pupil’s </w:t>
      </w:r>
      <w:r w:rsidR="009C071B">
        <w:rPr>
          <w:bCs/>
          <w:sz w:val="24"/>
          <w:szCs w:val="24"/>
        </w:rPr>
        <w:t>progress in relation to firstly their potential and then within the progression steps of the curriculum</w:t>
      </w:r>
      <w:r w:rsidRPr="00BE1108">
        <w:rPr>
          <w:bCs/>
          <w:sz w:val="24"/>
          <w:szCs w:val="24"/>
        </w:rPr>
        <w:t>. The judgements made by teachers and by the pupils themselves will be used in a continuous process of moving children on to their next stage of learning and will inform the methods of progression.  Good assessment aids continuity and progression by enabling teachers to build on pupil’s previous learning experiences by planning for future needs.  Good assessment will be used to inform differentiated planning to foster motivation within learners.</w:t>
      </w:r>
    </w:p>
    <w:p w14:paraId="6ACC9641" w14:textId="77777777" w:rsidR="00326AAF" w:rsidRPr="00BE1108" w:rsidRDefault="00326AAF" w:rsidP="00BE1108">
      <w:pPr>
        <w:pStyle w:val="BodyText"/>
        <w:rPr>
          <w:b/>
          <w:bCs/>
          <w:sz w:val="24"/>
          <w:szCs w:val="24"/>
        </w:rPr>
      </w:pPr>
      <w:r w:rsidRPr="00BE1108">
        <w:rPr>
          <w:b/>
          <w:bCs/>
          <w:sz w:val="24"/>
          <w:szCs w:val="24"/>
        </w:rPr>
        <w:t xml:space="preserve">Aims </w:t>
      </w:r>
    </w:p>
    <w:p w14:paraId="45AD34EC" w14:textId="77777777" w:rsidR="00326AAF" w:rsidRPr="00BE1108" w:rsidRDefault="00326AAF" w:rsidP="00BE1108">
      <w:pPr>
        <w:pStyle w:val="BodyText"/>
        <w:numPr>
          <w:ilvl w:val="0"/>
          <w:numId w:val="9"/>
        </w:numPr>
        <w:spacing w:after="0"/>
        <w:rPr>
          <w:bCs/>
          <w:sz w:val="24"/>
          <w:szCs w:val="24"/>
        </w:rPr>
      </w:pPr>
      <w:r w:rsidRPr="00BE1108">
        <w:rPr>
          <w:bCs/>
          <w:sz w:val="24"/>
          <w:szCs w:val="24"/>
        </w:rPr>
        <w:t>To make judgements about a pupil’s progress</w:t>
      </w:r>
    </w:p>
    <w:p w14:paraId="20D41E93" w14:textId="77777777" w:rsidR="00326AAF" w:rsidRPr="00BE1108" w:rsidRDefault="00326AAF" w:rsidP="00BE1108">
      <w:pPr>
        <w:pStyle w:val="BodyText"/>
        <w:numPr>
          <w:ilvl w:val="0"/>
          <w:numId w:val="9"/>
        </w:numPr>
        <w:spacing w:after="0"/>
        <w:rPr>
          <w:bCs/>
          <w:sz w:val="24"/>
          <w:szCs w:val="24"/>
        </w:rPr>
      </w:pPr>
      <w:r w:rsidRPr="00BE1108">
        <w:rPr>
          <w:bCs/>
          <w:sz w:val="24"/>
          <w:szCs w:val="24"/>
        </w:rPr>
        <w:t xml:space="preserve">To inform future planning </w:t>
      </w:r>
    </w:p>
    <w:p w14:paraId="04A5A2E8" w14:textId="77777777" w:rsidR="00326AAF" w:rsidRPr="00BE1108" w:rsidRDefault="00326AAF" w:rsidP="00BE1108">
      <w:pPr>
        <w:pStyle w:val="BodyText"/>
        <w:numPr>
          <w:ilvl w:val="0"/>
          <w:numId w:val="9"/>
        </w:numPr>
        <w:spacing w:after="0"/>
        <w:rPr>
          <w:bCs/>
          <w:sz w:val="24"/>
          <w:szCs w:val="24"/>
        </w:rPr>
      </w:pPr>
      <w:r w:rsidRPr="00BE1108">
        <w:rPr>
          <w:bCs/>
          <w:sz w:val="24"/>
          <w:szCs w:val="24"/>
        </w:rPr>
        <w:t>To identify strengths</w:t>
      </w:r>
    </w:p>
    <w:p w14:paraId="616745EB" w14:textId="77777777" w:rsidR="00326AAF" w:rsidRPr="00BE1108" w:rsidRDefault="00326AAF" w:rsidP="00BE1108">
      <w:pPr>
        <w:pStyle w:val="BodyText"/>
        <w:numPr>
          <w:ilvl w:val="0"/>
          <w:numId w:val="9"/>
        </w:numPr>
        <w:spacing w:after="0"/>
        <w:rPr>
          <w:bCs/>
          <w:sz w:val="24"/>
          <w:szCs w:val="24"/>
        </w:rPr>
      </w:pPr>
      <w:r w:rsidRPr="00BE1108">
        <w:rPr>
          <w:bCs/>
          <w:sz w:val="24"/>
          <w:szCs w:val="24"/>
        </w:rPr>
        <w:t>To diagnose weaknesses/areas of development</w:t>
      </w:r>
    </w:p>
    <w:p w14:paraId="51F22595" w14:textId="22D0BB15" w:rsidR="00326AAF" w:rsidRPr="00BE1108" w:rsidRDefault="00326AAF" w:rsidP="00BE1108">
      <w:pPr>
        <w:pStyle w:val="BodyText"/>
        <w:numPr>
          <w:ilvl w:val="0"/>
          <w:numId w:val="9"/>
        </w:numPr>
        <w:spacing w:after="0"/>
        <w:rPr>
          <w:bCs/>
          <w:sz w:val="24"/>
          <w:szCs w:val="24"/>
        </w:rPr>
      </w:pPr>
      <w:r w:rsidRPr="00BE1108">
        <w:rPr>
          <w:bCs/>
          <w:sz w:val="24"/>
          <w:szCs w:val="24"/>
        </w:rPr>
        <w:t xml:space="preserve">To raise standards of </w:t>
      </w:r>
      <w:r w:rsidR="009C071B">
        <w:rPr>
          <w:bCs/>
          <w:sz w:val="24"/>
          <w:szCs w:val="24"/>
        </w:rPr>
        <w:t>progress</w:t>
      </w:r>
    </w:p>
    <w:p w14:paraId="51989D78" w14:textId="77777777" w:rsidR="00326AAF" w:rsidRPr="00BE1108" w:rsidRDefault="00326AAF" w:rsidP="00BE1108">
      <w:pPr>
        <w:pStyle w:val="BodyText"/>
        <w:numPr>
          <w:ilvl w:val="0"/>
          <w:numId w:val="9"/>
        </w:numPr>
        <w:spacing w:after="0"/>
        <w:rPr>
          <w:bCs/>
          <w:sz w:val="24"/>
          <w:szCs w:val="24"/>
        </w:rPr>
      </w:pPr>
      <w:r w:rsidRPr="00BE1108">
        <w:rPr>
          <w:bCs/>
          <w:sz w:val="24"/>
          <w:szCs w:val="24"/>
        </w:rPr>
        <w:t>To involve pupils in the learning process by enabling them to judge how well they are doing and what they need to do next</w:t>
      </w:r>
    </w:p>
    <w:p w14:paraId="66DDE45A" w14:textId="77777777" w:rsidR="00326AAF" w:rsidRPr="00BE1108" w:rsidRDefault="00326AAF" w:rsidP="00BE1108">
      <w:pPr>
        <w:pStyle w:val="BodyText"/>
        <w:numPr>
          <w:ilvl w:val="0"/>
          <w:numId w:val="9"/>
        </w:numPr>
        <w:spacing w:after="0"/>
        <w:rPr>
          <w:bCs/>
          <w:sz w:val="24"/>
          <w:szCs w:val="24"/>
        </w:rPr>
      </w:pPr>
      <w:r w:rsidRPr="00BE1108">
        <w:rPr>
          <w:bCs/>
          <w:sz w:val="24"/>
          <w:szCs w:val="24"/>
        </w:rPr>
        <w:t>To raise expectation</w:t>
      </w:r>
    </w:p>
    <w:p w14:paraId="698E2FC7" w14:textId="6320D56A" w:rsidR="00326AAF" w:rsidRPr="00BE1108" w:rsidRDefault="00326AAF" w:rsidP="00BE1108">
      <w:pPr>
        <w:pStyle w:val="BodyText"/>
        <w:numPr>
          <w:ilvl w:val="0"/>
          <w:numId w:val="9"/>
        </w:numPr>
        <w:spacing w:after="0"/>
        <w:rPr>
          <w:bCs/>
          <w:sz w:val="24"/>
          <w:szCs w:val="24"/>
        </w:rPr>
      </w:pPr>
      <w:r w:rsidRPr="00BE1108">
        <w:rPr>
          <w:bCs/>
          <w:sz w:val="24"/>
          <w:szCs w:val="24"/>
        </w:rPr>
        <w:t xml:space="preserve">To allow for the celebration of success and to raise </w:t>
      </w:r>
      <w:r w:rsidR="001C6BD3" w:rsidRPr="00BE1108">
        <w:rPr>
          <w:bCs/>
          <w:sz w:val="24"/>
          <w:szCs w:val="24"/>
        </w:rPr>
        <w:t>self-esteem</w:t>
      </w:r>
      <w:r w:rsidRPr="00BE1108">
        <w:rPr>
          <w:bCs/>
          <w:sz w:val="24"/>
          <w:szCs w:val="24"/>
        </w:rPr>
        <w:t>.</w:t>
      </w:r>
    </w:p>
    <w:p w14:paraId="0ECBD264" w14:textId="50A15203" w:rsidR="00326AAF" w:rsidRPr="00BE1108" w:rsidRDefault="00326AAF" w:rsidP="00BE1108">
      <w:pPr>
        <w:pStyle w:val="BodyText"/>
        <w:numPr>
          <w:ilvl w:val="0"/>
          <w:numId w:val="9"/>
        </w:numPr>
        <w:spacing w:after="0"/>
        <w:rPr>
          <w:bCs/>
          <w:sz w:val="24"/>
          <w:szCs w:val="24"/>
        </w:rPr>
      </w:pPr>
      <w:r w:rsidRPr="00BE1108">
        <w:rPr>
          <w:bCs/>
          <w:sz w:val="24"/>
          <w:szCs w:val="24"/>
        </w:rPr>
        <w:t xml:space="preserve">To establish working levels </w:t>
      </w:r>
      <w:r w:rsidR="009C071B">
        <w:rPr>
          <w:bCs/>
          <w:sz w:val="24"/>
          <w:szCs w:val="24"/>
        </w:rPr>
        <w:t xml:space="preserve">within the progression steps of the </w:t>
      </w:r>
      <w:r w:rsidRPr="00BE1108">
        <w:rPr>
          <w:bCs/>
          <w:sz w:val="24"/>
          <w:szCs w:val="24"/>
        </w:rPr>
        <w:t>national curriculum</w:t>
      </w:r>
    </w:p>
    <w:p w14:paraId="3C530BCA" w14:textId="77777777" w:rsidR="00326AAF" w:rsidRPr="00BE1108" w:rsidRDefault="00326AAF" w:rsidP="00BE1108">
      <w:pPr>
        <w:pStyle w:val="BodyText"/>
        <w:numPr>
          <w:ilvl w:val="0"/>
          <w:numId w:val="9"/>
        </w:numPr>
        <w:spacing w:after="0"/>
        <w:rPr>
          <w:bCs/>
          <w:sz w:val="24"/>
          <w:szCs w:val="24"/>
        </w:rPr>
      </w:pPr>
      <w:r w:rsidRPr="00BE1108">
        <w:rPr>
          <w:bCs/>
          <w:sz w:val="24"/>
          <w:szCs w:val="24"/>
        </w:rPr>
        <w:t>To inform reports to parents</w:t>
      </w:r>
    </w:p>
    <w:p w14:paraId="58F80678" w14:textId="77777777" w:rsidR="00BE1108" w:rsidRDefault="00BE1108" w:rsidP="00BE1108">
      <w:pPr>
        <w:pStyle w:val="BodyText"/>
        <w:rPr>
          <w:b/>
          <w:bCs/>
          <w:sz w:val="24"/>
          <w:szCs w:val="24"/>
        </w:rPr>
      </w:pPr>
    </w:p>
    <w:p w14:paraId="3E1D0B60" w14:textId="77777777" w:rsidR="00326AAF" w:rsidRPr="00BE1108" w:rsidRDefault="00326AAF" w:rsidP="00DC10D8">
      <w:pPr>
        <w:pStyle w:val="BodyText"/>
        <w:jc w:val="center"/>
        <w:rPr>
          <w:b/>
          <w:bCs/>
          <w:sz w:val="24"/>
          <w:szCs w:val="24"/>
        </w:rPr>
      </w:pPr>
      <w:r w:rsidRPr="00BE1108">
        <w:rPr>
          <w:b/>
          <w:bCs/>
          <w:sz w:val="24"/>
          <w:szCs w:val="24"/>
        </w:rPr>
        <w:t>Methods of Assessment</w:t>
      </w:r>
    </w:p>
    <w:p w14:paraId="7B4A3D49" w14:textId="77777777" w:rsidR="00326AAF" w:rsidRPr="00BE1108" w:rsidRDefault="00326AAF" w:rsidP="00BE1108">
      <w:pPr>
        <w:pStyle w:val="BodyText"/>
        <w:rPr>
          <w:b/>
          <w:bCs/>
          <w:sz w:val="24"/>
          <w:szCs w:val="24"/>
        </w:rPr>
      </w:pPr>
      <w:r w:rsidRPr="00BE1108">
        <w:rPr>
          <w:b/>
          <w:bCs/>
          <w:sz w:val="24"/>
          <w:szCs w:val="24"/>
        </w:rPr>
        <w:t xml:space="preserve">Formative Assessment </w:t>
      </w:r>
    </w:p>
    <w:p w14:paraId="6A1E0A6F" w14:textId="789B9C4F" w:rsidR="00326AAF" w:rsidRDefault="00326AAF" w:rsidP="00BE1108">
      <w:pPr>
        <w:pStyle w:val="BodyText"/>
        <w:rPr>
          <w:bCs/>
          <w:sz w:val="24"/>
          <w:szCs w:val="24"/>
        </w:rPr>
      </w:pPr>
      <w:r w:rsidRPr="00BE1108">
        <w:rPr>
          <w:bCs/>
          <w:sz w:val="24"/>
          <w:szCs w:val="24"/>
        </w:rPr>
        <w:t>A range of Assessment for Learning Strategies are developed and used throughout the school.  These</w:t>
      </w:r>
      <w:r w:rsidR="009C071B">
        <w:rPr>
          <w:bCs/>
          <w:sz w:val="24"/>
          <w:szCs w:val="24"/>
        </w:rPr>
        <w:t xml:space="preserve"> </w:t>
      </w:r>
      <w:r w:rsidRPr="00BE1108">
        <w:rPr>
          <w:bCs/>
          <w:sz w:val="24"/>
          <w:szCs w:val="24"/>
        </w:rPr>
        <w:t>strategies are essential in the learning process and enable pupils and teachers to continuously assess where pupils are, both individually and collectively, and what the next steps are in order to constantly strive to improve their skills and understanding.</w:t>
      </w:r>
    </w:p>
    <w:p w14:paraId="3A729CA0" w14:textId="77777777" w:rsidR="00F41CE0" w:rsidRDefault="00F41CE0" w:rsidP="00BE1108">
      <w:pPr>
        <w:pStyle w:val="BodyText"/>
        <w:rPr>
          <w:bCs/>
          <w:sz w:val="24"/>
          <w:szCs w:val="24"/>
          <w:u w:val="single"/>
        </w:rPr>
      </w:pPr>
    </w:p>
    <w:p w14:paraId="04C872F2" w14:textId="59876676" w:rsidR="00F41CE0" w:rsidRDefault="00F41CE0" w:rsidP="00BE1108">
      <w:pPr>
        <w:pStyle w:val="BodyText"/>
        <w:rPr>
          <w:bCs/>
          <w:sz w:val="24"/>
          <w:szCs w:val="24"/>
          <w:u w:val="single"/>
        </w:rPr>
      </w:pPr>
      <w:r w:rsidRPr="00F41CE0">
        <w:rPr>
          <w:bCs/>
          <w:sz w:val="24"/>
          <w:szCs w:val="24"/>
          <w:u w:val="single"/>
        </w:rPr>
        <w:t>Marking and Feedback</w:t>
      </w:r>
    </w:p>
    <w:p w14:paraId="0E39C6AC" w14:textId="5313FD0F" w:rsidR="00F41CE0" w:rsidRDefault="00E74F4D" w:rsidP="00E74F4D">
      <w:pPr>
        <w:pStyle w:val="BodyText"/>
        <w:numPr>
          <w:ilvl w:val="0"/>
          <w:numId w:val="15"/>
        </w:numPr>
        <w:rPr>
          <w:bCs/>
          <w:sz w:val="24"/>
          <w:szCs w:val="24"/>
        </w:rPr>
      </w:pPr>
      <w:r>
        <w:rPr>
          <w:bCs/>
          <w:sz w:val="24"/>
          <w:szCs w:val="24"/>
        </w:rPr>
        <w:t xml:space="preserve">The school utilises marking slips to assess pupil’s work against a set success </w:t>
      </w:r>
      <w:proofErr w:type="gramStart"/>
      <w:r>
        <w:rPr>
          <w:bCs/>
          <w:sz w:val="24"/>
          <w:szCs w:val="24"/>
        </w:rPr>
        <w:t>criteria</w:t>
      </w:r>
      <w:proofErr w:type="gramEnd"/>
      <w:r>
        <w:rPr>
          <w:bCs/>
          <w:sz w:val="24"/>
          <w:szCs w:val="24"/>
        </w:rPr>
        <w:t xml:space="preserve">. These are completed at regular intervals in units of work. </w:t>
      </w:r>
    </w:p>
    <w:p w14:paraId="5E907242" w14:textId="30C73BF9" w:rsidR="00E74F4D" w:rsidRPr="00E74F4D" w:rsidRDefault="00E74F4D" w:rsidP="00E74F4D">
      <w:pPr>
        <w:numPr>
          <w:ilvl w:val="0"/>
          <w:numId w:val="15"/>
        </w:numPr>
        <w:rPr>
          <w:sz w:val="24"/>
          <w:szCs w:val="24"/>
        </w:rPr>
      </w:pPr>
      <w:r w:rsidRPr="00E74F4D">
        <w:rPr>
          <w:sz w:val="24"/>
          <w:szCs w:val="24"/>
        </w:rPr>
        <w:lastRenderedPageBreak/>
        <w:t>The following codes will still be used on marking slips. VF – verbal feedback, WS – with support, D – developing, I – independent</w:t>
      </w:r>
      <w:proofErr w:type="gramStart"/>
      <w:r w:rsidRPr="00E74F4D">
        <w:rPr>
          <w:sz w:val="24"/>
          <w:szCs w:val="24"/>
        </w:rPr>
        <w:t>, .</w:t>
      </w:r>
      <w:proofErr w:type="gramEnd"/>
      <w:r w:rsidRPr="00E74F4D">
        <w:rPr>
          <w:sz w:val="24"/>
          <w:szCs w:val="24"/>
        </w:rPr>
        <w:t xml:space="preserve"> – not achieved</w:t>
      </w:r>
      <w:r>
        <w:rPr>
          <w:sz w:val="24"/>
          <w:szCs w:val="24"/>
        </w:rPr>
        <w:t xml:space="preserve"> to indicate progress against the criteria. </w:t>
      </w:r>
    </w:p>
    <w:p w14:paraId="40E01193" w14:textId="39BD29AD" w:rsidR="00E74F4D" w:rsidRDefault="00E74F4D" w:rsidP="00E74F4D">
      <w:pPr>
        <w:pStyle w:val="BodyText"/>
        <w:numPr>
          <w:ilvl w:val="0"/>
          <w:numId w:val="15"/>
        </w:numPr>
        <w:rPr>
          <w:bCs/>
          <w:sz w:val="24"/>
          <w:szCs w:val="24"/>
        </w:rPr>
      </w:pPr>
      <w:r>
        <w:rPr>
          <w:bCs/>
          <w:sz w:val="24"/>
          <w:szCs w:val="24"/>
        </w:rPr>
        <w:t xml:space="preserve">Feedback and next steps are identified on the marking slip and followed up during D.I.R.T. time. </w:t>
      </w:r>
    </w:p>
    <w:p w14:paraId="28F4A3E5" w14:textId="402F9443" w:rsidR="00E74F4D" w:rsidRDefault="00E74F4D" w:rsidP="00E74F4D">
      <w:pPr>
        <w:pStyle w:val="BodyText"/>
        <w:numPr>
          <w:ilvl w:val="0"/>
          <w:numId w:val="15"/>
        </w:numPr>
        <w:rPr>
          <w:bCs/>
          <w:sz w:val="24"/>
          <w:szCs w:val="24"/>
        </w:rPr>
      </w:pPr>
      <w:r>
        <w:rPr>
          <w:bCs/>
          <w:sz w:val="24"/>
          <w:szCs w:val="24"/>
        </w:rPr>
        <w:t xml:space="preserve">Foundation Phase provide verbal feedback against the set success criteria when evidencing work on Seesaw. </w:t>
      </w:r>
    </w:p>
    <w:p w14:paraId="7C57A10F" w14:textId="401697BA" w:rsidR="00E74F4D" w:rsidRDefault="00E74F4D" w:rsidP="00E74F4D">
      <w:pPr>
        <w:pStyle w:val="BodyText"/>
        <w:numPr>
          <w:ilvl w:val="0"/>
          <w:numId w:val="15"/>
        </w:numPr>
        <w:rPr>
          <w:bCs/>
          <w:sz w:val="24"/>
          <w:szCs w:val="24"/>
        </w:rPr>
      </w:pPr>
      <w:r>
        <w:rPr>
          <w:bCs/>
          <w:sz w:val="24"/>
          <w:szCs w:val="24"/>
        </w:rPr>
        <w:t xml:space="preserve">Self-Assessment is taught from KS2 onwards and allows the pupils to assess their own work against the success criteria and document on the marking slip. </w:t>
      </w:r>
    </w:p>
    <w:p w14:paraId="1D833A57" w14:textId="77777777" w:rsidR="00326AAF" w:rsidRPr="00BE1108" w:rsidRDefault="00326AAF" w:rsidP="00BE1108">
      <w:pPr>
        <w:pStyle w:val="BodyText"/>
        <w:rPr>
          <w:b/>
          <w:bCs/>
          <w:sz w:val="24"/>
          <w:szCs w:val="24"/>
        </w:rPr>
      </w:pPr>
    </w:p>
    <w:p w14:paraId="4E61D24D" w14:textId="77777777" w:rsidR="00326AAF" w:rsidRPr="00BE1108" w:rsidRDefault="00326AAF" w:rsidP="00BE1108">
      <w:pPr>
        <w:pStyle w:val="BodyText"/>
        <w:rPr>
          <w:b/>
          <w:bCs/>
          <w:sz w:val="24"/>
          <w:szCs w:val="24"/>
        </w:rPr>
      </w:pPr>
      <w:r w:rsidRPr="00BE1108">
        <w:rPr>
          <w:b/>
          <w:bCs/>
          <w:sz w:val="24"/>
          <w:szCs w:val="24"/>
        </w:rPr>
        <w:t>Summative Assessment</w:t>
      </w:r>
    </w:p>
    <w:p w14:paraId="19CDC4BE" w14:textId="77777777" w:rsidR="00326AAF" w:rsidRPr="00BE1108" w:rsidRDefault="00326AAF" w:rsidP="00BE1108">
      <w:pPr>
        <w:pStyle w:val="BodyText"/>
        <w:rPr>
          <w:bCs/>
          <w:sz w:val="24"/>
          <w:szCs w:val="24"/>
        </w:rPr>
      </w:pPr>
      <w:r w:rsidRPr="00BE1108">
        <w:rPr>
          <w:bCs/>
          <w:sz w:val="24"/>
          <w:szCs w:val="24"/>
        </w:rPr>
        <w:t>A number of assessments are carried out through the year to determine progress made. These are analysed carefully to identify strengths and weaknesses of individual pupils/groups or cohorts and to track progress:</w:t>
      </w:r>
    </w:p>
    <w:p w14:paraId="06016EAA" w14:textId="77777777" w:rsidR="00326AAF" w:rsidRPr="00BE1108" w:rsidRDefault="00326AAF" w:rsidP="00BE1108">
      <w:pPr>
        <w:pStyle w:val="BodyText"/>
        <w:numPr>
          <w:ilvl w:val="0"/>
          <w:numId w:val="14"/>
        </w:numPr>
        <w:spacing w:after="0"/>
        <w:rPr>
          <w:bCs/>
          <w:sz w:val="24"/>
          <w:szCs w:val="24"/>
        </w:rPr>
      </w:pPr>
      <w:r w:rsidRPr="00BE1108">
        <w:rPr>
          <w:bCs/>
          <w:sz w:val="24"/>
          <w:szCs w:val="24"/>
        </w:rPr>
        <w:t>On Entry in Nursery</w:t>
      </w:r>
    </w:p>
    <w:p w14:paraId="7FFF27BA" w14:textId="77777777" w:rsidR="00326AAF" w:rsidRPr="00BE1108" w:rsidRDefault="00326AAF" w:rsidP="00BE1108">
      <w:pPr>
        <w:pStyle w:val="BodyText"/>
        <w:numPr>
          <w:ilvl w:val="0"/>
          <w:numId w:val="14"/>
        </w:numPr>
        <w:spacing w:after="0"/>
        <w:rPr>
          <w:bCs/>
          <w:sz w:val="24"/>
          <w:szCs w:val="24"/>
        </w:rPr>
      </w:pPr>
      <w:r w:rsidRPr="00BE1108">
        <w:rPr>
          <w:bCs/>
          <w:sz w:val="24"/>
          <w:szCs w:val="24"/>
        </w:rPr>
        <w:t>Baseline in Reception</w:t>
      </w:r>
    </w:p>
    <w:p w14:paraId="7AA3FEB5" w14:textId="77777777" w:rsidR="00326AAF" w:rsidRPr="00BE1108" w:rsidRDefault="00326AAF" w:rsidP="00BE1108">
      <w:pPr>
        <w:pStyle w:val="BodyText"/>
        <w:numPr>
          <w:ilvl w:val="0"/>
          <w:numId w:val="14"/>
        </w:numPr>
        <w:spacing w:after="0"/>
        <w:rPr>
          <w:bCs/>
          <w:sz w:val="24"/>
          <w:szCs w:val="24"/>
        </w:rPr>
      </w:pPr>
      <w:r w:rsidRPr="00BE1108">
        <w:rPr>
          <w:bCs/>
          <w:sz w:val="24"/>
          <w:szCs w:val="24"/>
        </w:rPr>
        <w:t>National Literacy &amp; Numeracy tests - Years 2 to 6</w:t>
      </w:r>
    </w:p>
    <w:p w14:paraId="4A0C57C1" w14:textId="77777777" w:rsidR="00326AAF" w:rsidRPr="00BE1108" w:rsidRDefault="00326AAF" w:rsidP="00BE1108">
      <w:pPr>
        <w:pStyle w:val="BodyText"/>
        <w:numPr>
          <w:ilvl w:val="0"/>
          <w:numId w:val="14"/>
        </w:numPr>
        <w:spacing w:after="0"/>
        <w:rPr>
          <w:bCs/>
          <w:sz w:val="24"/>
          <w:szCs w:val="24"/>
        </w:rPr>
      </w:pPr>
      <w:r w:rsidRPr="00BE1108">
        <w:rPr>
          <w:bCs/>
          <w:sz w:val="24"/>
          <w:szCs w:val="24"/>
        </w:rPr>
        <w:t>PASS (Pupil Attitudes to Self and School) Year 4 to 6</w:t>
      </w:r>
    </w:p>
    <w:p w14:paraId="560E67B2" w14:textId="7A4C2AD2" w:rsidR="00326AAF" w:rsidRPr="00BE1108" w:rsidRDefault="004B4B9E" w:rsidP="00BE1108">
      <w:pPr>
        <w:pStyle w:val="BodyText"/>
        <w:numPr>
          <w:ilvl w:val="0"/>
          <w:numId w:val="14"/>
        </w:numPr>
        <w:spacing w:after="0"/>
        <w:rPr>
          <w:bCs/>
          <w:sz w:val="24"/>
          <w:szCs w:val="24"/>
        </w:rPr>
      </w:pPr>
      <w:r>
        <w:rPr>
          <w:bCs/>
          <w:sz w:val="24"/>
          <w:szCs w:val="24"/>
        </w:rPr>
        <w:t>Termly measures of progress in relation to the curriculum progression steps</w:t>
      </w:r>
    </w:p>
    <w:p w14:paraId="01AD0D88" w14:textId="77777777" w:rsidR="00326AAF" w:rsidRPr="00BE1108" w:rsidRDefault="00326AAF" w:rsidP="00BE1108">
      <w:pPr>
        <w:pStyle w:val="BodyText"/>
        <w:rPr>
          <w:bCs/>
          <w:sz w:val="24"/>
          <w:szCs w:val="24"/>
        </w:rPr>
      </w:pPr>
    </w:p>
    <w:p w14:paraId="2B56402C" w14:textId="26E8AE74" w:rsidR="00E74F4D" w:rsidRDefault="00F41CE0" w:rsidP="00BE1108">
      <w:pPr>
        <w:pStyle w:val="BodyText"/>
        <w:rPr>
          <w:b/>
          <w:bCs/>
          <w:sz w:val="24"/>
          <w:szCs w:val="24"/>
        </w:rPr>
      </w:pPr>
      <w:r>
        <w:rPr>
          <w:b/>
          <w:bCs/>
          <w:sz w:val="24"/>
          <w:szCs w:val="24"/>
        </w:rPr>
        <w:t>Evidencing Progress</w:t>
      </w:r>
    </w:p>
    <w:p w14:paraId="4F8A9790" w14:textId="77777777" w:rsidR="001C6BD3" w:rsidRDefault="001C6BD3" w:rsidP="00BE1108">
      <w:pPr>
        <w:pStyle w:val="BodyText"/>
        <w:rPr>
          <w:b/>
          <w:bCs/>
          <w:sz w:val="24"/>
          <w:szCs w:val="24"/>
        </w:rPr>
      </w:pPr>
    </w:p>
    <w:p w14:paraId="66ECC32A" w14:textId="3A7FAFDD" w:rsidR="00326AAF" w:rsidRDefault="00326AAF" w:rsidP="00BE1108">
      <w:pPr>
        <w:pStyle w:val="BodyText"/>
        <w:rPr>
          <w:b/>
          <w:bCs/>
          <w:sz w:val="24"/>
          <w:szCs w:val="24"/>
        </w:rPr>
      </w:pPr>
      <w:r w:rsidRPr="00BE1108">
        <w:rPr>
          <w:b/>
          <w:bCs/>
          <w:sz w:val="24"/>
          <w:szCs w:val="24"/>
        </w:rPr>
        <w:t>Recording</w:t>
      </w:r>
    </w:p>
    <w:p w14:paraId="16DD5577" w14:textId="04C24D93" w:rsidR="00E74F4D" w:rsidRDefault="00E74F4D" w:rsidP="00E74F4D">
      <w:pPr>
        <w:pStyle w:val="BodyText"/>
        <w:numPr>
          <w:ilvl w:val="0"/>
          <w:numId w:val="17"/>
        </w:numPr>
        <w:rPr>
          <w:sz w:val="24"/>
          <w:szCs w:val="24"/>
        </w:rPr>
      </w:pPr>
      <w:r>
        <w:rPr>
          <w:sz w:val="24"/>
          <w:szCs w:val="24"/>
        </w:rPr>
        <w:t xml:space="preserve">Progress in work is evidenced through the use of pupil’s books, where each unit of work is assessed against the progression steps and dated to record achievement of learning steps. </w:t>
      </w:r>
    </w:p>
    <w:p w14:paraId="2D26B59A" w14:textId="2DC356F8" w:rsidR="00E74F4D" w:rsidRDefault="00E74F4D" w:rsidP="00E74F4D">
      <w:pPr>
        <w:pStyle w:val="BodyText"/>
        <w:numPr>
          <w:ilvl w:val="0"/>
          <w:numId w:val="17"/>
        </w:numPr>
        <w:rPr>
          <w:sz w:val="24"/>
          <w:szCs w:val="24"/>
        </w:rPr>
      </w:pPr>
      <w:r>
        <w:rPr>
          <w:sz w:val="24"/>
          <w:szCs w:val="24"/>
        </w:rPr>
        <w:t>All practical and oral work is evidenced using the digital platform Seesaw.</w:t>
      </w:r>
    </w:p>
    <w:p w14:paraId="39EC436F" w14:textId="22789EDA" w:rsidR="00E74F4D" w:rsidRPr="00E74F4D" w:rsidRDefault="00E74F4D" w:rsidP="00E74F4D">
      <w:pPr>
        <w:pStyle w:val="BodyText"/>
        <w:numPr>
          <w:ilvl w:val="0"/>
          <w:numId w:val="17"/>
        </w:numPr>
        <w:rPr>
          <w:sz w:val="24"/>
          <w:szCs w:val="24"/>
        </w:rPr>
      </w:pPr>
      <w:r>
        <w:rPr>
          <w:sz w:val="24"/>
          <w:szCs w:val="24"/>
        </w:rPr>
        <w:t xml:space="preserve">Termly measures of progress are documented using the school’s assessment and tracking process which highlights where there are concerns of lack of progress, or where pupils may be identified as more able or talented. This raises discussion to ensure appropriate provision is in place for learners. </w:t>
      </w:r>
    </w:p>
    <w:p w14:paraId="660AFDF5" w14:textId="77777777" w:rsidR="00326AAF" w:rsidRPr="00BE1108" w:rsidRDefault="00326AAF" w:rsidP="00BE1108">
      <w:pPr>
        <w:pStyle w:val="BodyText"/>
        <w:rPr>
          <w:bCs/>
          <w:sz w:val="24"/>
          <w:szCs w:val="24"/>
        </w:rPr>
      </w:pPr>
    </w:p>
    <w:p w14:paraId="4EBD7C51" w14:textId="77777777" w:rsidR="00326AAF" w:rsidRPr="00BE1108" w:rsidRDefault="00326AAF" w:rsidP="00BE1108">
      <w:pPr>
        <w:pStyle w:val="BodyText"/>
        <w:rPr>
          <w:b/>
          <w:bCs/>
          <w:sz w:val="24"/>
          <w:szCs w:val="24"/>
        </w:rPr>
      </w:pPr>
      <w:r w:rsidRPr="00BE1108">
        <w:rPr>
          <w:b/>
          <w:bCs/>
          <w:sz w:val="24"/>
          <w:szCs w:val="24"/>
        </w:rPr>
        <w:t>Reporting</w:t>
      </w:r>
    </w:p>
    <w:p w14:paraId="565700DF" w14:textId="77777777" w:rsidR="00326AAF" w:rsidRPr="00BE1108" w:rsidRDefault="00326AAF" w:rsidP="00BE1108">
      <w:pPr>
        <w:pStyle w:val="BodyText"/>
        <w:rPr>
          <w:bCs/>
          <w:sz w:val="24"/>
          <w:szCs w:val="24"/>
        </w:rPr>
      </w:pPr>
      <w:r w:rsidRPr="00BE1108">
        <w:rPr>
          <w:bCs/>
          <w:sz w:val="24"/>
          <w:szCs w:val="24"/>
        </w:rPr>
        <w:t>We believe that it is vitally important to keep parents fully informed of their child/ren’s progress throughout their time with us. We fully conform to all statutory requirements.</w:t>
      </w:r>
    </w:p>
    <w:p w14:paraId="62C955DC" w14:textId="77777777" w:rsidR="00326AAF" w:rsidRPr="00BE1108" w:rsidRDefault="00326AAF" w:rsidP="00BE1108">
      <w:pPr>
        <w:pStyle w:val="BodyText"/>
        <w:rPr>
          <w:bCs/>
          <w:sz w:val="24"/>
          <w:szCs w:val="24"/>
        </w:rPr>
      </w:pPr>
    </w:p>
    <w:p w14:paraId="60EFB382" w14:textId="77777777" w:rsidR="00326AAF" w:rsidRPr="00BE1108" w:rsidRDefault="00326AAF" w:rsidP="00BE1108">
      <w:pPr>
        <w:pStyle w:val="BodyText"/>
        <w:rPr>
          <w:b/>
          <w:bCs/>
          <w:sz w:val="24"/>
          <w:szCs w:val="24"/>
        </w:rPr>
      </w:pPr>
      <w:r w:rsidRPr="00BE1108">
        <w:rPr>
          <w:b/>
          <w:bCs/>
          <w:sz w:val="24"/>
          <w:szCs w:val="24"/>
        </w:rPr>
        <w:t>Purposes of reporting</w:t>
      </w:r>
    </w:p>
    <w:p w14:paraId="66C67337" w14:textId="77777777" w:rsidR="00326AAF" w:rsidRPr="00BE1108" w:rsidRDefault="00326AAF" w:rsidP="00BE1108">
      <w:pPr>
        <w:pStyle w:val="BodyText"/>
        <w:rPr>
          <w:bCs/>
          <w:sz w:val="24"/>
          <w:szCs w:val="24"/>
        </w:rPr>
      </w:pPr>
      <w:r w:rsidRPr="00BE1108">
        <w:rPr>
          <w:bCs/>
          <w:sz w:val="24"/>
          <w:szCs w:val="24"/>
        </w:rPr>
        <w:t>Reports are issued to give parents clear information about:</w:t>
      </w:r>
    </w:p>
    <w:p w14:paraId="663F01E2" w14:textId="77777777" w:rsidR="00326AAF" w:rsidRPr="00BE1108" w:rsidRDefault="00326AAF" w:rsidP="00BE1108">
      <w:pPr>
        <w:pStyle w:val="BodyText"/>
        <w:numPr>
          <w:ilvl w:val="0"/>
          <w:numId w:val="11"/>
        </w:numPr>
        <w:tabs>
          <w:tab w:val="clear" w:pos="720"/>
          <w:tab w:val="num" w:pos="540"/>
        </w:tabs>
        <w:spacing w:after="0"/>
        <w:ind w:hanging="540"/>
        <w:rPr>
          <w:bCs/>
          <w:sz w:val="24"/>
          <w:szCs w:val="24"/>
        </w:rPr>
      </w:pPr>
      <w:r w:rsidRPr="00BE1108">
        <w:rPr>
          <w:bCs/>
          <w:sz w:val="24"/>
          <w:szCs w:val="24"/>
        </w:rPr>
        <w:t>How their child is performing in relation to potential and the expectations of the school</w:t>
      </w:r>
    </w:p>
    <w:p w14:paraId="1A383370" w14:textId="5F526B92" w:rsidR="00326AAF" w:rsidRPr="00BE1108" w:rsidRDefault="00326AAF" w:rsidP="00BE1108">
      <w:pPr>
        <w:pStyle w:val="BodyText"/>
        <w:numPr>
          <w:ilvl w:val="0"/>
          <w:numId w:val="11"/>
        </w:numPr>
        <w:tabs>
          <w:tab w:val="clear" w:pos="720"/>
          <w:tab w:val="num" w:pos="540"/>
        </w:tabs>
        <w:spacing w:after="0"/>
        <w:ind w:hanging="540"/>
        <w:rPr>
          <w:bCs/>
          <w:sz w:val="24"/>
          <w:szCs w:val="24"/>
        </w:rPr>
      </w:pPr>
      <w:r w:rsidRPr="00BE1108">
        <w:rPr>
          <w:bCs/>
          <w:sz w:val="24"/>
          <w:szCs w:val="24"/>
        </w:rPr>
        <w:t xml:space="preserve">How their child is performing in relation to </w:t>
      </w:r>
      <w:r w:rsidR="00E74F4D">
        <w:rPr>
          <w:bCs/>
          <w:sz w:val="24"/>
          <w:szCs w:val="24"/>
        </w:rPr>
        <w:t>the progression steps within the National curriculum</w:t>
      </w:r>
    </w:p>
    <w:p w14:paraId="791A1E95" w14:textId="77777777" w:rsidR="00326AAF" w:rsidRPr="00BE1108" w:rsidRDefault="00326AAF" w:rsidP="00BE1108">
      <w:pPr>
        <w:pStyle w:val="BodyText"/>
        <w:tabs>
          <w:tab w:val="num" w:pos="540"/>
        </w:tabs>
        <w:rPr>
          <w:bCs/>
          <w:sz w:val="24"/>
          <w:szCs w:val="24"/>
        </w:rPr>
      </w:pPr>
      <w:r w:rsidRPr="00BE1108">
        <w:rPr>
          <w:bCs/>
          <w:sz w:val="24"/>
          <w:szCs w:val="24"/>
        </w:rPr>
        <w:t>Reports will also:</w:t>
      </w:r>
    </w:p>
    <w:p w14:paraId="7A144498" w14:textId="77777777" w:rsidR="00326AAF" w:rsidRPr="00BE1108" w:rsidRDefault="00326AAF" w:rsidP="00BE1108">
      <w:pPr>
        <w:pStyle w:val="BodyText"/>
        <w:numPr>
          <w:ilvl w:val="0"/>
          <w:numId w:val="12"/>
        </w:numPr>
        <w:tabs>
          <w:tab w:val="clear" w:pos="720"/>
          <w:tab w:val="num" w:pos="540"/>
        </w:tabs>
        <w:spacing w:after="0"/>
        <w:ind w:hanging="540"/>
        <w:rPr>
          <w:bCs/>
          <w:sz w:val="24"/>
          <w:szCs w:val="24"/>
        </w:rPr>
      </w:pPr>
      <w:r w:rsidRPr="00BE1108">
        <w:rPr>
          <w:bCs/>
          <w:sz w:val="24"/>
          <w:szCs w:val="24"/>
        </w:rPr>
        <w:lastRenderedPageBreak/>
        <w:t>Allow parents to work in partnership with the school in the process of moving children on</w:t>
      </w:r>
    </w:p>
    <w:p w14:paraId="76986ED5" w14:textId="77777777" w:rsidR="00326AAF" w:rsidRPr="00BE1108" w:rsidRDefault="00326AAF" w:rsidP="00BE1108">
      <w:pPr>
        <w:pStyle w:val="BodyText"/>
        <w:numPr>
          <w:ilvl w:val="0"/>
          <w:numId w:val="12"/>
        </w:numPr>
        <w:tabs>
          <w:tab w:val="clear" w:pos="720"/>
          <w:tab w:val="num" w:pos="540"/>
        </w:tabs>
        <w:spacing w:after="0"/>
        <w:ind w:hanging="540"/>
        <w:rPr>
          <w:bCs/>
          <w:sz w:val="24"/>
          <w:szCs w:val="24"/>
        </w:rPr>
      </w:pPr>
      <w:r w:rsidRPr="00BE1108">
        <w:rPr>
          <w:bCs/>
          <w:sz w:val="24"/>
          <w:szCs w:val="24"/>
        </w:rPr>
        <w:t>Enable parents to identify strengths and weaknesses</w:t>
      </w:r>
    </w:p>
    <w:p w14:paraId="50E0C5B5" w14:textId="77777777" w:rsidR="00326AAF" w:rsidRPr="00BE1108" w:rsidRDefault="00326AAF" w:rsidP="00BE1108">
      <w:pPr>
        <w:pStyle w:val="BodyText"/>
        <w:numPr>
          <w:ilvl w:val="0"/>
          <w:numId w:val="12"/>
        </w:numPr>
        <w:tabs>
          <w:tab w:val="clear" w:pos="720"/>
          <w:tab w:val="num" w:pos="540"/>
        </w:tabs>
        <w:spacing w:after="0"/>
        <w:ind w:hanging="540"/>
        <w:rPr>
          <w:bCs/>
          <w:sz w:val="24"/>
          <w:szCs w:val="24"/>
        </w:rPr>
      </w:pPr>
      <w:r w:rsidRPr="00BE1108">
        <w:rPr>
          <w:bCs/>
          <w:sz w:val="24"/>
          <w:szCs w:val="24"/>
        </w:rPr>
        <w:t>Create an opportunity for dialogue regarding a child’s progress.</w:t>
      </w:r>
    </w:p>
    <w:p w14:paraId="5A0D92FC" w14:textId="77777777" w:rsidR="00326AAF" w:rsidRPr="00BE1108" w:rsidRDefault="00326AAF" w:rsidP="00BE1108">
      <w:pPr>
        <w:pStyle w:val="BodyText"/>
        <w:tabs>
          <w:tab w:val="num" w:pos="540"/>
        </w:tabs>
        <w:ind w:hanging="540"/>
        <w:rPr>
          <w:bCs/>
          <w:sz w:val="24"/>
          <w:szCs w:val="24"/>
        </w:rPr>
      </w:pPr>
    </w:p>
    <w:p w14:paraId="55CCAC68" w14:textId="77777777" w:rsidR="00326AAF" w:rsidRPr="00BE1108" w:rsidRDefault="00326AAF" w:rsidP="00BE1108">
      <w:pPr>
        <w:pStyle w:val="BodyText"/>
        <w:tabs>
          <w:tab w:val="num" w:pos="540"/>
        </w:tabs>
        <w:rPr>
          <w:b/>
          <w:bCs/>
          <w:sz w:val="24"/>
          <w:szCs w:val="24"/>
        </w:rPr>
      </w:pPr>
      <w:r w:rsidRPr="00BE1108">
        <w:rPr>
          <w:b/>
          <w:bCs/>
          <w:sz w:val="24"/>
          <w:szCs w:val="24"/>
        </w:rPr>
        <w:t>Content of annual reports</w:t>
      </w:r>
    </w:p>
    <w:p w14:paraId="27FEE9F9" w14:textId="48D13ADA" w:rsidR="00326AAF" w:rsidRPr="00BE1108" w:rsidRDefault="00326AAF" w:rsidP="00BE1108">
      <w:pPr>
        <w:pStyle w:val="BodyText"/>
        <w:numPr>
          <w:ilvl w:val="0"/>
          <w:numId w:val="13"/>
        </w:numPr>
        <w:tabs>
          <w:tab w:val="clear" w:pos="720"/>
          <w:tab w:val="num" w:pos="540"/>
        </w:tabs>
        <w:spacing w:after="0"/>
        <w:ind w:hanging="540"/>
        <w:rPr>
          <w:bCs/>
          <w:sz w:val="24"/>
          <w:szCs w:val="24"/>
        </w:rPr>
      </w:pPr>
      <w:r w:rsidRPr="00BE1108">
        <w:rPr>
          <w:bCs/>
          <w:sz w:val="24"/>
          <w:szCs w:val="24"/>
        </w:rPr>
        <w:t xml:space="preserve">Information about all </w:t>
      </w:r>
      <w:r w:rsidR="00E74F4D">
        <w:rPr>
          <w:bCs/>
          <w:sz w:val="24"/>
          <w:szCs w:val="24"/>
        </w:rPr>
        <w:t>AOLEs</w:t>
      </w:r>
      <w:r w:rsidRPr="00BE1108">
        <w:rPr>
          <w:bCs/>
          <w:sz w:val="24"/>
          <w:szCs w:val="24"/>
        </w:rPr>
        <w:t xml:space="preserve"> and activities studied at school</w:t>
      </w:r>
    </w:p>
    <w:p w14:paraId="5D83D61E" w14:textId="77777777" w:rsidR="00326AAF" w:rsidRPr="00BE1108" w:rsidRDefault="00326AAF" w:rsidP="00BE1108">
      <w:pPr>
        <w:pStyle w:val="BodyText"/>
        <w:numPr>
          <w:ilvl w:val="0"/>
          <w:numId w:val="13"/>
        </w:numPr>
        <w:tabs>
          <w:tab w:val="clear" w:pos="720"/>
          <w:tab w:val="num" w:pos="540"/>
        </w:tabs>
        <w:spacing w:after="0"/>
        <w:ind w:hanging="540"/>
        <w:rPr>
          <w:bCs/>
          <w:sz w:val="24"/>
          <w:szCs w:val="24"/>
        </w:rPr>
      </w:pPr>
      <w:r w:rsidRPr="00BE1108">
        <w:rPr>
          <w:bCs/>
          <w:sz w:val="24"/>
          <w:szCs w:val="24"/>
        </w:rPr>
        <w:t xml:space="preserve">General progress and attitude </w:t>
      </w:r>
    </w:p>
    <w:p w14:paraId="25BA2952" w14:textId="77777777" w:rsidR="00326AAF" w:rsidRPr="00BE1108" w:rsidRDefault="00326AAF" w:rsidP="00BE1108">
      <w:pPr>
        <w:pStyle w:val="BodyText"/>
        <w:numPr>
          <w:ilvl w:val="0"/>
          <w:numId w:val="13"/>
        </w:numPr>
        <w:tabs>
          <w:tab w:val="clear" w:pos="720"/>
          <w:tab w:val="num" w:pos="540"/>
        </w:tabs>
        <w:spacing w:after="0"/>
        <w:ind w:hanging="540"/>
        <w:rPr>
          <w:bCs/>
          <w:sz w:val="24"/>
          <w:szCs w:val="24"/>
        </w:rPr>
      </w:pPr>
      <w:r w:rsidRPr="00BE1108">
        <w:rPr>
          <w:bCs/>
          <w:sz w:val="24"/>
          <w:szCs w:val="24"/>
        </w:rPr>
        <w:t xml:space="preserve">Attendance </w:t>
      </w:r>
    </w:p>
    <w:p w14:paraId="71D00242" w14:textId="77777777" w:rsidR="00326AAF" w:rsidRPr="00BE1108" w:rsidRDefault="00326AAF" w:rsidP="00BE1108">
      <w:pPr>
        <w:pStyle w:val="BodyText"/>
        <w:numPr>
          <w:ilvl w:val="0"/>
          <w:numId w:val="13"/>
        </w:numPr>
        <w:tabs>
          <w:tab w:val="clear" w:pos="720"/>
          <w:tab w:val="num" w:pos="540"/>
        </w:tabs>
        <w:spacing w:after="0"/>
        <w:ind w:hanging="540"/>
        <w:rPr>
          <w:bCs/>
          <w:sz w:val="24"/>
          <w:szCs w:val="24"/>
        </w:rPr>
      </w:pPr>
      <w:r w:rsidRPr="00BE1108">
        <w:rPr>
          <w:bCs/>
          <w:sz w:val="24"/>
          <w:szCs w:val="24"/>
        </w:rPr>
        <w:t>Additional contributions made by a pupil to the life of the school</w:t>
      </w:r>
    </w:p>
    <w:p w14:paraId="404807A7" w14:textId="1A36C3F8" w:rsidR="00326AAF" w:rsidRPr="001C6BD3" w:rsidRDefault="00326AAF" w:rsidP="001C6BD3">
      <w:pPr>
        <w:pStyle w:val="BodyText"/>
        <w:numPr>
          <w:ilvl w:val="0"/>
          <w:numId w:val="13"/>
        </w:numPr>
        <w:tabs>
          <w:tab w:val="clear" w:pos="720"/>
          <w:tab w:val="num" w:pos="540"/>
        </w:tabs>
        <w:spacing w:after="0"/>
        <w:ind w:hanging="540"/>
        <w:rPr>
          <w:bCs/>
          <w:sz w:val="24"/>
          <w:szCs w:val="24"/>
        </w:rPr>
      </w:pPr>
      <w:r w:rsidRPr="00BE1108">
        <w:rPr>
          <w:bCs/>
          <w:sz w:val="24"/>
          <w:szCs w:val="24"/>
        </w:rPr>
        <w:t xml:space="preserve">Next steps for learning </w:t>
      </w:r>
    </w:p>
    <w:p w14:paraId="265A6D62" w14:textId="77777777" w:rsidR="00DC10D8" w:rsidRPr="00BE1108" w:rsidRDefault="00DC10D8" w:rsidP="00BE1108">
      <w:pPr>
        <w:pStyle w:val="BodyText"/>
        <w:tabs>
          <w:tab w:val="num" w:pos="540"/>
        </w:tabs>
        <w:ind w:hanging="540"/>
        <w:rPr>
          <w:bCs/>
          <w:sz w:val="24"/>
          <w:szCs w:val="24"/>
        </w:rPr>
      </w:pPr>
    </w:p>
    <w:p w14:paraId="762308AA" w14:textId="77777777" w:rsidR="00326AAF" w:rsidRPr="00BE1108" w:rsidRDefault="00326AAF" w:rsidP="00BE1108">
      <w:pPr>
        <w:pStyle w:val="BodyText"/>
        <w:tabs>
          <w:tab w:val="num" w:pos="540"/>
        </w:tabs>
        <w:rPr>
          <w:b/>
          <w:bCs/>
          <w:sz w:val="24"/>
          <w:szCs w:val="24"/>
        </w:rPr>
      </w:pPr>
      <w:r w:rsidRPr="00BE1108">
        <w:rPr>
          <w:b/>
          <w:bCs/>
          <w:sz w:val="24"/>
          <w:szCs w:val="24"/>
        </w:rPr>
        <w:t>Other Strategies</w:t>
      </w:r>
    </w:p>
    <w:p w14:paraId="39104736" w14:textId="77777777" w:rsidR="00326AAF" w:rsidRPr="00BE1108" w:rsidRDefault="00326AAF" w:rsidP="00BE1108">
      <w:pPr>
        <w:pStyle w:val="BodyText"/>
        <w:tabs>
          <w:tab w:val="num" w:pos="540"/>
        </w:tabs>
        <w:rPr>
          <w:b/>
          <w:bCs/>
          <w:sz w:val="24"/>
          <w:szCs w:val="24"/>
        </w:rPr>
      </w:pPr>
      <w:r w:rsidRPr="00BE1108">
        <w:rPr>
          <w:bCs/>
          <w:sz w:val="24"/>
          <w:szCs w:val="24"/>
        </w:rPr>
        <w:t>In addition to the annual written report:</w:t>
      </w:r>
    </w:p>
    <w:p w14:paraId="4088BA5C" w14:textId="77777777" w:rsidR="00326AAF" w:rsidRPr="00BE1108" w:rsidRDefault="00326AAF" w:rsidP="00BE1108">
      <w:pPr>
        <w:pStyle w:val="BodyText"/>
        <w:numPr>
          <w:ilvl w:val="1"/>
          <w:numId w:val="10"/>
        </w:numPr>
        <w:tabs>
          <w:tab w:val="clear" w:pos="1440"/>
          <w:tab w:val="num" w:pos="540"/>
        </w:tabs>
        <w:spacing w:after="0"/>
        <w:ind w:left="540"/>
        <w:rPr>
          <w:bCs/>
          <w:sz w:val="24"/>
          <w:szCs w:val="24"/>
        </w:rPr>
      </w:pPr>
      <w:r w:rsidRPr="00BE1108">
        <w:rPr>
          <w:bCs/>
          <w:sz w:val="24"/>
          <w:szCs w:val="24"/>
        </w:rPr>
        <w:t>Parents’ evenings are held twice a year in the autumn and spring. These dialogues will focus on children’s progress, next steps for learning and will provide parents with the opportunity to raise concerns etc.</w:t>
      </w:r>
    </w:p>
    <w:p w14:paraId="586229CC" w14:textId="77777777" w:rsidR="00326AAF" w:rsidRPr="00BE1108" w:rsidRDefault="00326AAF" w:rsidP="00BE1108">
      <w:pPr>
        <w:pStyle w:val="BodyText"/>
        <w:numPr>
          <w:ilvl w:val="1"/>
          <w:numId w:val="10"/>
        </w:numPr>
        <w:tabs>
          <w:tab w:val="clear" w:pos="1440"/>
          <w:tab w:val="num" w:pos="540"/>
        </w:tabs>
        <w:spacing w:after="0"/>
        <w:ind w:left="720" w:hanging="540"/>
        <w:rPr>
          <w:bCs/>
          <w:sz w:val="24"/>
          <w:szCs w:val="24"/>
        </w:rPr>
      </w:pPr>
      <w:r w:rsidRPr="00BE1108">
        <w:rPr>
          <w:bCs/>
          <w:sz w:val="24"/>
          <w:szCs w:val="24"/>
        </w:rPr>
        <w:t>Additional meetings are held with parents will be arranged when necessary</w:t>
      </w:r>
    </w:p>
    <w:p w14:paraId="48EA50CC" w14:textId="3F5D2090" w:rsidR="00326AAF" w:rsidRPr="00BE1108" w:rsidRDefault="00326AAF" w:rsidP="00BE1108">
      <w:pPr>
        <w:pStyle w:val="BodyText"/>
        <w:numPr>
          <w:ilvl w:val="1"/>
          <w:numId w:val="10"/>
        </w:numPr>
        <w:tabs>
          <w:tab w:val="clear" w:pos="1440"/>
          <w:tab w:val="num" w:pos="540"/>
        </w:tabs>
        <w:spacing w:after="0"/>
        <w:ind w:left="720" w:hanging="540"/>
        <w:rPr>
          <w:bCs/>
          <w:sz w:val="24"/>
          <w:szCs w:val="24"/>
        </w:rPr>
      </w:pPr>
      <w:r w:rsidRPr="00BE1108">
        <w:rPr>
          <w:bCs/>
          <w:sz w:val="24"/>
          <w:szCs w:val="24"/>
        </w:rPr>
        <w:t xml:space="preserve">Annual </w:t>
      </w:r>
      <w:r w:rsidR="00E74F4D">
        <w:rPr>
          <w:bCs/>
          <w:sz w:val="24"/>
          <w:szCs w:val="24"/>
        </w:rPr>
        <w:t xml:space="preserve">IDP </w:t>
      </w:r>
      <w:r w:rsidRPr="00BE1108">
        <w:rPr>
          <w:bCs/>
          <w:sz w:val="24"/>
          <w:szCs w:val="24"/>
        </w:rPr>
        <w:t xml:space="preserve">reviews will be held for pupils with </w:t>
      </w:r>
      <w:r w:rsidR="00E74F4D">
        <w:rPr>
          <w:bCs/>
          <w:sz w:val="24"/>
          <w:szCs w:val="24"/>
        </w:rPr>
        <w:t>and ALN determination</w:t>
      </w:r>
    </w:p>
    <w:p w14:paraId="602A8C35" w14:textId="7F88A188" w:rsidR="00326AAF" w:rsidRPr="00BE1108" w:rsidRDefault="00E74F4D" w:rsidP="00BE1108">
      <w:pPr>
        <w:pStyle w:val="BodyText"/>
        <w:numPr>
          <w:ilvl w:val="1"/>
          <w:numId w:val="10"/>
        </w:numPr>
        <w:tabs>
          <w:tab w:val="clear" w:pos="1440"/>
          <w:tab w:val="num" w:pos="540"/>
        </w:tabs>
        <w:spacing w:after="0"/>
        <w:ind w:left="540"/>
        <w:rPr>
          <w:bCs/>
          <w:sz w:val="24"/>
          <w:szCs w:val="24"/>
        </w:rPr>
      </w:pPr>
      <w:r>
        <w:rPr>
          <w:bCs/>
          <w:sz w:val="24"/>
          <w:szCs w:val="24"/>
        </w:rPr>
        <w:t xml:space="preserve">Targeted Universal Provision updates may be given at regular points through the academic year. </w:t>
      </w:r>
    </w:p>
    <w:p w14:paraId="5B51AEE2" w14:textId="476C699E" w:rsidR="00326AAF" w:rsidRDefault="00326AAF" w:rsidP="00BE1108">
      <w:pPr>
        <w:pStyle w:val="BodyText"/>
        <w:numPr>
          <w:ilvl w:val="1"/>
          <w:numId w:val="10"/>
        </w:numPr>
        <w:tabs>
          <w:tab w:val="clear" w:pos="1440"/>
          <w:tab w:val="num" w:pos="540"/>
        </w:tabs>
        <w:spacing w:after="0"/>
        <w:ind w:left="720" w:hanging="540"/>
        <w:rPr>
          <w:bCs/>
          <w:sz w:val="24"/>
          <w:szCs w:val="24"/>
        </w:rPr>
      </w:pPr>
      <w:r w:rsidRPr="00BE1108">
        <w:rPr>
          <w:bCs/>
          <w:sz w:val="24"/>
          <w:szCs w:val="24"/>
        </w:rPr>
        <w:t>Home/ School diaries will be used in special circumstances</w:t>
      </w:r>
    </w:p>
    <w:p w14:paraId="251CA7AB" w14:textId="6EED269D" w:rsidR="00E74F4D" w:rsidRDefault="00E74F4D" w:rsidP="00BE1108">
      <w:pPr>
        <w:pStyle w:val="BodyText"/>
        <w:numPr>
          <w:ilvl w:val="1"/>
          <w:numId w:val="10"/>
        </w:numPr>
        <w:tabs>
          <w:tab w:val="clear" w:pos="1440"/>
          <w:tab w:val="num" w:pos="540"/>
        </w:tabs>
        <w:spacing w:after="0"/>
        <w:ind w:left="720" w:hanging="540"/>
        <w:rPr>
          <w:bCs/>
          <w:sz w:val="24"/>
          <w:szCs w:val="24"/>
        </w:rPr>
      </w:pPr>
      <w:r>
        <w:rPr>
          <w:bCs/>
          <w:sz w:val="24"/>
          <w:szCs w:val="24"/>
        </w:rPr>
        <w:t xml:space="preserve">Regular updates of pupil’s progress will be evidenced and provided through the use of the digital platform Seesaw. </w:t>
      </w:r>
    </w:p>
    <w:p w14:paraId="67AF07F0" w14:textId="77777777" w:rsidR="0040186D" w:rsidRDefault="0040186D" w:rsidP="0040186D">
      <w:pPr>
        <w:pStyle w:val="BodyText"/>
        <w:spacing w:after="0"/>
        <w:rPr>
          <w:bCs/>
          <w:sz w:val="24"/>
          <w:szCs w:val="24"/>
        </w:rPr>
      </w:pPr>
    </w:p>
    <w:p w14:paraId="40D07B59" w14:textId="77777777" w:rsidR="0040186D" w:rsidRPr="00BE1108" w:rsidRDefault="0040186D" w:rsidP="0040186D">
      <w:pPr>
        <w:pStyle w:val="BodyText"/>
        <w:spacing w:after="0"/>
        <w:rPr>
          <w:bCs/>
          <w:sz w:val="24"/>
          <w:szCs w:val="24"/>
        </w:rPr>
      </w:pPr>
    </w:p>
    <w:p w14:paraId="1918D429" w14:textId="77777777" w:rsidR="00AD56FF" w:rsidRPr="0072138B" w:rsidRDefault="00AD56FF" w:rsidP="00326AAF">
      <w:pPr>
        <w:jc w:val="center"/>
        <w:rPr>
          <w:rFonts w:ascii="Calibri" w:hAnsi="Calibri"/>
          <w:sz w:val="24"/>
          <w:szCs w:val="24"/>
        </w:rPr>
      </w:pPr>
    </w:p>
    <w:sectPr w:rsidR="00AD56FF" w:rsidRPr="0072138B" w:rsidSect="00625E00">
      <w:pgSz w:w="11906" w:h="16838"/>
      <w:pgMar w:top="1440" w:right="1133"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25717" w14:textId="77777777" w:rsidR="00F578AB" w:rsidRDefault="00F578AB">
      <w:r>
        <w:separator/>
      </w:r>
    </w:p>
  </w:endnote>
  <w:endnote w:type="continuationSeparator" w:id="0">
    <w:p w14:paraId="7873B101" w14:textId="77777777" w:rsidR="00F578AB" w:rsidRDefault="00F5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77008" w14:textId="77777777" w:rsidR="00F578AB" w:rsidRDefault="00F578AB">
      <w:r>
        <w:separator/>
      </w:r>
    </w:p>
  </w:footnote>
  <w:footnote w:type="continuationSeparator" w:id="0">
    <w:p w14:paraId="05B9EDB0" w14:textId="77777777" w:rsidR="00F578AB" w:rsidRDefault="00F57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DFF"/>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6396C62"/>
    <w:multiLevelType w:val="singleLevel"/>
    <w:tmpl w:val="C0424ED6"/>
    <w:lvl w:ilvl="0">
      <w:start w:val="1"/>
      <w:numFmt w:val="bullet"/>
      <w:lvlText w:val=""/>
      <w:lvlJc w:val="left"/>
      <w:pPr>
        <w:tabs>
          <w:tab w:val="num" w:pos="720"/>
        </w:tabs>
        <w:ind w:left="720" w:hanging="720"/>
      </w:pPr>
      <w:rPr>
        <w:rFonts w:ascii="Symbol" w:hAnsi="Symbol" w:hint="default"/>
        <w:sz w:val="24"/>
      </w:rPr>
    </w:lvl>
  </w:abstractNum>
  <w:abstractNum w:abstractNumId="2" w15:restartNumberingAfterBreak="0">
    <w:nsid w:val="0E905EC4"/>
    <w:multiLevelType w:val="hybridMultilevel"/>
    <w:tmpl w:val="8F8EDF2A"/>
    <w:lvl w:ilvl="0" w:tplc="5DE0E160">
      <w:start w:val="2"/>
      <w:numFmt w:val="bullet"/>
      <w:lvlText w:val="-"/>
      <w:lvlJc w:val="left"/>
      <w:pPr>
        <w:tabs>
          <w:tab w:val="num" w:pos="720"/>
        </w:tabs>
        <w:ind w:left="720" w:hanging="360"/>
      </w:pPr>
      <w:rPr>
        <w:rFonts w:ascii="Monotype Corsiva" w:eastAsia="Times New Roman" w:hAnsi="Monotype Corsiva" w:cs="Times New Roman" w:hint="default"/>
      </w:rPr>
    </w:lvl>
    <w:lvl w:ilvl="1" w:tplc="E31C37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77031"/>
    <w:multiLevelType w:val="hybridMultilevel"/>
    <w:tmpl w:val="B38ECD2C"/>
    <w:lvl w:ilvl="0" w:tplc="E31C37A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069E8"/>
    <w:multiLevelType w:val="hybridMultilevel"/>
    <w:tmpl w:val="54C0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C7442"/>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CB30178"/>
    <w:multiLevelType w:val="singleLevel"/>
    <w:tmpl w:val="C0424ED6"/>
    <w:lvl w:ilvl="0">
      <w:start w:val="1"/>
      <w:numFmt w:val="bullet"/>
      <w:lvlText w:val=""/>
      <w:lvlJc w:val="left"/>
      <w:pPr>
        <w:tabs>
          <w:tab w:val="num" w:pos="720"/>
        </w:tabs>
        <w:ind w:left="720" w:hanging="720"/>
      </w:pPr>
      <w:rPr>
        <w:rFonts w:ascii="Symbol" w:hAnsi="Symbol" w:hint="default"/>
        <w:sz w:val="24"/>
      </w:rPr>
    </w:lvl>
  </w:abstractNum>
  <w:abstractNum w:abstractNumId="7" w15:restartNumberingAfterBreak="0">
    <w:nsid w:val="2F6F5F16"/>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08800B0"/>
    <w:multiLevelType w:val="hybridMultilevel"/>
    <w:tmpl w:val="B686E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A2A8A"/>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CA17A78"/>
    <w:multiLevelType w:val="hybridMultilevel"/>
    <w:tmpl w:val="46686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96A92"/>
    <w:multiLevelType w:val="singleLevel"/>
    <w:tmpl w:val="C0424ED6"/>
    <w:lvl w:ilvl="0">
      <w:start w:val="1"/>
      <w:numFmt w:val="bullet"/>
      <w:lvlText w:val=""/>
      <w:lvlJc w:val="left"/>
      <w:pPr>
        <w:tabs>
          <w:tab w:val="num" w:pos="720"/>
        </w:tabs>
        <w:ind w:left="720" w:hanging="720"/>
      </w:pPr>
      <w:rPr>
        <w:rFonts w:ascii="Symbol" w:hAnsi="Symbol" w:hint="default"/>
        <w:sz w:val="24"/>
      </w:rPr>
    </w:lvl>
  </w:abstractNum>
  <w:abstractNum w:abstractNumId="12" w15:restartNumberingAfterBreak="0">
    <w:nsid w:val="56FF4391"/>
    <w:multiLevelType w:val="hybridMultilevel"/>
    <w:tmpl w:val="854A0252"/>
    <w:lvl w:ilvl="0" w:tplc="E31C37A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961AC"/>
    <w:multiLevelType w:val="hybridMultilevel"/>
    <w:tmpl w:val="9064E66C"/>
    <w:lvl w:ilvl="0" w:tplc="E31C37A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802C60"/>
    <w:multiLevelType w:val="hybridMultilevel"/>
    <w:tmpl w:val="1570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62942"/>
    <w:multiLevelType w:val="hybridMultilevel"/>
    <w:tmpl w:val="CE4A9E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03A6D"/>
    <w:multiLevelType w:val="hybridMultilevel"/>
    <w:tmpl w:val="5B44B7F6"/>
    <w:lvl w:ilvl="0" w:tplc="E31C37A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6"/>
  </w:num>
  <w:num w:numId="4">
    <w:abstractNumId w:val="1"/>
  </w:num>
  <w:num w:numId="5">
    <w:abstractNumId w:val="5"/>
  </w:num>
  <w:num w:numId="6">
    <w:abstractNumId w:val="9"/>
  </w:num>
  <w:num w:numId="7">
    <w:abstractNumId w:val="7"/>
  </w:num>
  <w:num w:numId="8">
    <w:abstractNumId w:val="4"/>
  </w:num>
  <w:num w:numId="9">
    <w:abstractNumId w:val="8"/>
  </w:num>
  <w:num w:numId="10">
    <w:abstractNumId w:val="2"/>
  </w:num>
  <w:num w:numId="11">
    <w:abstractNumId w:val="13"/>
  </w:num>
  <w:num w:numId="12">
    <w:abstractNumId w:val="3"/>
  </w:num>
  <w:num w:numId="13">
    <w:abstractNumId w:val="16"/>
  </w:num>
  <w:num w:numId="14">
    <w:abstractNumId w:val="12"/>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93"/>
    <w:rsid w:val="00041953"/>
    <w:rsid w:val="000B6CE0"/>
    <w:rsid w:val="000E7F93"/>
    <w:rsid w:val="001062DA"/>
    <w:rsid w:val="00143261"/>
    <w:rsid w:val="00163548"/>
    <w:rsid w:val="00163D22"/>
    <w:rsid w:val="001A0E94"/>
    <w:rsid w:val="001B7A19"/>
    <w:rsid w:val="001C5B7C"/>
    <w:rsid w:val="001C6BD3"/>
    <w:rsid w:val="002B3967"/>
    <w:rsid w:val="002F44AA"/>
    <w:rsid w:val="00326AAF"/>
    <w:rsid w:val="00331AE5"/>
    <w:rsid w:val="00393DCE"/>
    <w:rsid w:val="003972A1"/>
    <w:rsid w:val="0040186D"/>
    <w:rsid w:val="004A4E61"/>
    <w:rsid w:val="004B4B9E"/>
    <w:rsid w:val="0054159F"/>
    <w:rsid w:val="00582301"/>
    <w:rsid w:val="005878F1"/>
    <w:rsid w:val="00615F6B"/>
    <w:rsid w:val="00625E00"/>
    <w:rsid w:val="00676893"/>
    <w:rsid w:val="0072138B"/>
    <w:rsid w:val="00783DBF"/>
    <w:rsid w:val="007D326E"/>
    <w:rsid w:val="008C702B"/>
    <w:rsid w:val="009C071B"/>
    <w:rsid w:val="009E0000"/>
    <w:rsid w:val="00AD56FF"/>
    <w:rsid w:val="00BA655A"/>
    <w:rsid w:val="00BE1108"/>
    <w:rsid w:val="00C46391"/>
    <w:rsid w:val="00DB7FFB"/>
    <w:rsid w:val="00DC10D8"/>
    <w:rsid w:val="00E74F4D"/>
    <w:rsid w:val="00E845F0"/>
    <w:rsid w:val="00F41CE0"/>
    <w:rsid w:val="00F578AB"/>
    <w:rsid w:val="00F85271"/>
    <w:rsid w:val="00F93FDF"/>
    <w:rsid w:val="00FE2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26C88"/>
  <w15:chartTrackingRefBased/>
  <w15:docId w15:val="{08EB24D5-1B43-45DF-9084-72093E78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7D326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D326E"/>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hanging="284"/>
    </w:pPr>
    <w:rPr>
      <w:rFonts w:ascii="Comic Sans MS" w:hAnsi="Comic Sans MS"/>
    </w:rPr>
  </w:style>
  <w:style w:type="paragraph" w:styleId="Header">
    <w:name w:val="header"/>
    <w:basedOn w:val="Normal"/>
    <w:rsid w:val="00393DCE"/>
    <w:pPr>
      <w:tabs>
        <w:tab w:val="center" w:pos="4320"/>
        <w:tab w:val="right" w:pos="8640"/>
      </w:tabs>
    </w:pPr>
  </w:style>
  <w:style w:type="paragraph" w:styleId="Footer">
    <w:name w:val="footer"/>
    <w:basedOn w:val="Normal"/>
    <w:rsid w:val="00393DCE"/>
    <w:pPr>
      <w:tabs>
        <w:tab w:val="center" w:pos="4320"/>
        <w:tab w:val="right" w:pos="8640"/>
      </w:tabs>
    </w:pPr>
  </w:style>
  <w:style w:type="paragraph" w:styleId="BodyText">
    <w:name w:val="Body Text"/>
    <w:basedOn w:val="Normal"/>
    <w:link w:val="BodyTextChar"/>
    <w:rsid w:val="008C702B"/>
    <w:pPr>
      <w:spacing w:after="120"/>
    </w:pPr>
  </w:style>
  <w:style w:type="character" w:customStyle="1" w:styleId="BodyTextChar">
    <w:name w:val="Body Text Char"/>
    <w:link w:val="BodyText"/>
    <w:rsid w:val="008C702B"/>
    <w:rPr>
      <w:lang w:eastAsia="en-US"/>
    </w:rPr>
  </w:style>
  <w:style w:type="character" w:customStyle="1" w:styleId="Heading1Char">
    <w:name w:val="Heading 1 Char"/>
    <w:link w:val="Heading1"/>
    <w:rsid w:val="007D326E"/>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7D326E"/>
    <w:rPr>
      <w:rFonts w:ascii="Cambria" w:eastAsia="Times New Roman" w:hAnsi="Cambria" w:cs="Times New Roman"/>
      <w:b/>
      <w:bCs/>
      <w:i/>
      <w:iCs/>
      <w:sz w:val="28"/>
      <w:szCs w:val="28"/>
      <w:lang w:eastAsia="en-US"/>
    </w:rPr>
  </w:style>
  <w:style w:type="paragraph" w:styleId="Title">
    <w:name w:val="Title"/>
    <w:basedOn w:val="Normal"/>
    <w:link w:val="TitleChar"/>
    <w:qFormat/>
    <w:rsid w:val="007D326E"/>
    <w:pPr>
      <w:jc w:val="center"/>
    </w:pPr>
    <w:rPr>
      <w:b/>
      <w:bCs/>
      <w:sz w:val="32"/>
      <w:szCs w:val="24"/>
    </w:rPr>
  </w:style>
  <w:style w:type="character" w:customStyle="1" w:styleId="TitleChar">
    <w:name w:val="Title Char"/>
    <w:link w:val="Title"/>
    <w:rsid w:val="007D326E"/>
    <w:rPr>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870</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HOMEWORK POLICY</vt:lpstr>
    </vt:vector>
  </TitlesOfParts>
  <Company>WCBC</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subject/>
  <dc:creator>CISO</dc:creator>
  <cp:keywords/>
  <cp:lastModifiedBy>Jenna Jones</cp:lastModifiedBy>
  <cp:revision>10</cp:revision>
  <cp:lastPrinted>2009-05-13T14:33:00Z</cp:lastPrinted>
  <dcterms:created xsi:type="dcterms:W3CDTF">2021-06-15T13:30:00Z</dcterms:created>
  <dcterms:modified xsi:type="dcterms:W3CDTF">2023-10-18T11:28:00Z</dcterms:modified>
</cp:coreProperties>
</file>